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52E77" w14:textId="30B4C12D" w:rsidR="00796FCF" w:rsidRPr="001B6A42" w:rsidRDefault="00837E18" w:rsidP="00FB7031">
      <w:pPr>
        <w:pStyle w:val="Ttulo"/>
        <w:rPr>
          <w:lang w:val="en-US"/>
        </w:rPr>
      </w:pPr>
      <w:bookmarkStart w:id="0" w:name="_GoBack"/>
      <w:bookmarkEnd w:id="0"/>
      <w:r w:rsidRPr="001B6A42">
        <w:rPr>
          <w:lang w:val="en-US"/>
        </w:rPr>
        <w:t>Title</w:t>
      </w:r>
    </w:p>
    <w:p w14:paraId="3FA476AE" w14:textId="1A380FDB" w:rsidR="00837E18" w:rsidRPr="00FB7031" w:rsidRDefault="008F3874" w:rsidP="009347B9">
      <w:pPr>
        <w:pStyle w:val="Author"/>
      </w:pPr>
      <w:r>
        <w:rPr>
          <w:noProof/>
          <w:lang w:val="es-ES" w:eastAsia="es-ES"/>
        </w:rPr>
        <w:drawing>
          <wp:anchor distT="0" distB="0" distL="114300" distR="114300" simplePos="0" relativeHeight="251658240" behindDoc="1" locked="1" layoutInCell="1" allowOverlap="0" wp14:anchorId="337A712F" wp14:editId="7B54D48A">
            <wp:simplePos x="0" y="0"/>
            <wp:positionH relativeFrom="column">
              <wp:posOffset>5387340</wp:posOffset>
            </wp:positionH>
            <wp:positionV relativeFrom="page">
              <wp:posOffset>1057275</wp:posOffset>
            </wp:positionV>
            <wp:extent cx="1144270" cy="6477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8">
                      <a:extLst>
                        <a:ext uri="{28A0092B-C50C-407E-A947-70E740481C1C}">
                          <a14:useLocalDpi xmlns:a14="http://schemas.microsoft.com/office/drawing/2010/main" val="0"/>
                        </a:ext>
                      </a:extLst>
                    </a:blip>
                    <a:stretch>
                      <a:fillRect/>
                    </a:stretch>
                  </pic:blipFill>
                  <pic:spPr>
                    <a:xfrm>
                      <a:off x="0" y="0"/>
                      <a:ext cx="1144270" cy="647700"/>
                    </a:xfrm>
                    <a:prstGeom prst="rect">
                      <a:avLst/>
                    </a:prstGeom>
                  </pic:spPr>
                </pic:pic>
              </a:graphicData>
            </a:graphic>
            <wp14:sizeRelH relativeFrom="page">
              <wp14:pctWidth>0</wp14:pctWidth>
            </wp14:sizeRelH>
            <wp14:sizeRelV relativeFrom="page">
              <wp14:pctHeight>0</wp14:pctHeight>
            </wp14:sizeRelV>
          </wp:anchor>
        </w:drawing>
      </w:r>
      <w:r w:rsidR="00837E18" w:rsidRPr="00FB7031">
        <w:t xml:space="preserve">First A. Author, Second B. Author, Third C. Author </w:t>
      </w:r>
    </w:p>
    <w:p w14:paraId="2369B6D2" w14:textId="6604034F" w:rsidR="00837E18" w:rsidRPr="00FB7031" w:rsidRDefault="00851866" w:rsidP="009347B9">
      <w:pPr>
        <w:pStyle w:val="Member"/>
      </w:pPr>
      <w:r>
        <w:t>Name of authors’ institution, city (Country)</w:t>
      </w:r>
    </w:p>
    <w:p w14:paraId="29976650" w14:textId="77777777" w:rsidR="00837E18" w:rsidRDefault="00837E18" w:rsidP="001B6A42">
      <w:pPr>
        <w:ind w:firstLine="0"/>
      </w:pPr>
    </w:p>
    <w:p w14:paraId="303CE49A" w14:textId="77777777" w:rsidR="00FB7031" w:rsidRDefault="00DD3A76" w:rsidP="00AB2F0A">
      <w:pPr>
        <w:ind w:firstLine="0"/>
      </w:pPr>
      <w:r>
        <w:rPr>
          <w:noProof/>
          <w:lang w:val="es-ES" w:eastAsia="es-ES"/>
        </w:rPr>
        <mc:AlternateContent>
          <mc:Choice Requires="wps">
            <w:drawing>
              <wp:inline distT="0" distB="0" distL="0" distR="0" wp14:anchorId="006AA261" wp14:editId="7EDEA8A1">
                <wp:extent cx="5058000" cy="1962150"/>
                <wp:effectExtent l="0" t="0" r="9525" b="0"/>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1962150"/>
                        </a:xfrm>
                        <a:prstGeom prst="rect">
                          <a:avLst/>
                        </a:prstGeom>
                        <a:solidFill>
                          <a:srgbClr val="FFFFFF"/>
                        </a:solidFill>
                        <a:ln w="9525">
                          <a:noFill/>
                          <a:miter lim="800000"/>
                          <a:headEnd/>
                          <a:tailEnd/>
                        </a:ln>
                      </wps:spPr>
                      <wps:txbx>
                        <w:txbxContent>
                          <w:p w14:paraId="6EC988B1" w14:textId="77777777" w:rsidR="005241A2" w:rsidRPr="00DE3D8D" w:rsidRDefault="005241A2" w:rsidP="00DE3D8D">
                            <w:pPr>
                              <w:pStyle w:val="AbstractKeytitle"/>
                            </w:pPr>
                            <w:bookmarkStart w:id="1" w:name="_Hlk523487928"/>
                            <w:bookmarkEnd w:id="1"/>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wps:txbx>
                      <wps:bodyPr rot="0" vert="horz" wrap="square" lIns="0" tIns="0" rIns="0" bIns="0" anchor="t" anchorCtr="0">
                        <a:noAutofit/>
                      </wps:bodyPr>
                    </wps:wsp>
                  </a:graphicData>
                </a:graphic>
              </wp:inline>
            </w:drawing>
          </mc:Choice>
          <mc:Fallback>
            <w:pict>
              <v:shapetype w14:anchorId="006AA261" id="_x0000_t202" coordsize="21600,21600" o:spt="202" path="m,l,21600r21600,l21600,xe">
                <v:stroke joinstyle="miter"/>
                <v:path gradientshapeok="t" o:connecttype="rect"/>
              </v:shapetype>
              <v:shape id="Cuadro de texto 2" o:spid="_x0000_s1026" type="#_x0000_t202" style="width:398.25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" stroked="f">
                <v:textbox inset="0,0,0,0">
                  <w:txbxContent>
                    <w:p w14:paraId="6EC988B1" w14:textId="77777777" w:rsidR="005241A2" w:rsidRPr="00DE3D8D" w:rsidRDefault="005241A2" w:rsidP="00DE3D8D">
                      <w:pPr>
                        <w:pStyle w:val="AbstractKeytitle"/>
                      </w:pPr>
                      <w:bookmarkStart w:id="1" w:name="_Hlk523487928"/>
                      <w:bookmarkEnd w:id="1"/>
                      <w:r w:rsidRPr="00DE3D8D">
                        <w:t xml:space="preserve">Abstract </w:t>
                      </w:r>
                    </w:p>
                    <w:p w14:paraId="110F9E8D" w14:textId="259D62FA" w:rsidR="005241A2" w:rsidRPr="00DD3A76" w:rsidRDefault="005241A2" w:rsidP="00BE216F">
                      <w:pPr>
                        <w:pStyle w:val="Abstract"/>
                      </w:pPr>
                      <w:r w:rsidRPr="00DD3A76">
                        <w:t xml:space="preserve">These instructions give you guidelines for preparing papers for </w:t>
                      </w:r>
                      <w:r>
                        <w:t>the International Journal of Interactive Multimedia and Artificial Intelligence</w:t>
                      </w:r>
                      <w:r w:rsidRPr="00DD3A76">
                        <w:rPr>
                          <w:i/>
                          <w:iCs/>
                        </w:rPr>
                        <w:t>.</w:t>
                      </w:r>
                      <w:r w:rsidRPr="00DD3A76">
                        <w:t xml:space="preserve"> Use this document as a template </w:t>
                      </w:r>
                      <w:r>
                        <w:t>as well</w:t>
                      </w:r>
                      <w:r w:rsidRPr="00DD3A76">
                        <w:t xml:space="preserve"> as an instruction set.</w:t>
                      </w:r>
                      <w:r>
                        <w:t xml:space="preserve"> This template is inspired by that provided by IEEE for IEEE Transactions and Journals. Please send any doubt or comment to </w:t>
                      </w:r>
                      <w:r w:rsidRPr="001B6A42">
                        <w:t>journal@ijimai.org</w:t>
                      </w:r>
                      <w:r>
                        <w:t>. The abstract should be a concise version of the entire paper. It should be a stand-alone text, independent of the rest of the paper, so d</w:t>
                      </w:r>
                      <w:r w:rsidRPr="00DD3A76">
                        <w:t xml:space="preserve">o not cite references in the abstract. </w:t>
                      </w:r>
                      <w:r>
                        <w:t>The abstract should be written once the article is finished as it must contain the relevant information of every essential section of the paper: introduction, methods, results, discussion and conclusions. Do not include in the abstract information that is not in the paper.</w:t>
                      </w:r>
                    </w:p>
                  </w:txbxContent>
                </v:textbox>
                <w10:anchorlock/>
              </v:shape>
            </w:pict>
          </mc:Fallback>
        </mc:AlternateContent>
      </w:r>
      <w:r>
        <w:tab/>
      </w:r>
      <w:r w:rsidR="00A00797">
        <w:rPr>
          <w:noProof/>
          <w:lang w:val="es-ES" w:eastAsia="es-ES"/>
        </w:rPr>
        <mc:AlternateContent>
          <mc:Choice Requires="wps">
            <w:drawing>
              <wp:inline distT="0" distB="0" distL="0" distR="0" wp14:anchorId="6ADDB56D" wp14:editId="56860B5F">
                <wp:extent cx="1155600" cy="1997049"/>
                <wp:effectExtent l="0" t="0" r="6985" b="3810"/>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1997049"/>
                        </a:xfrm>
                        <a:prstGeom prst="rect">
                          <a:avLst/>
                        </a:prstGeom>
                        <a:solidFill>
                          <a:srgbClr val="FFFFFF"/>
                        </a:solidFill>
                        <a:ln w="9525">
                          <a:noFill/>
                          <a:miter lim="800000"/>
                          <a:headEnd/>
                          <a:tailEnd/>
                        </a:ln>
                      </wps:spPr>
                      <wps:txbx>
                        <w:txbxContent>
                          <w:p w14:paraId="4C3446CB" w14:textId="77777777" w:rsidR="005241A2" w:rsidRPr="00DE3D8D" w:rsidRDefault="005241A2" w:rsidP="00A00797">
                            <w:pPr>
                              <w:pStyle w:val="AbstractKeytitle"/>
                            </w:pPr>
                            <w:r w:rsidRPr="00DE3D8D">
                              <w:t>Keywords</w:t>
                            </w:r>
                          </w:p>
                          <w:p w14:paraId="0C8CAAF9" w14:textId="4508A248" w:rsidR="005241A2" w:rsidRPr="00622A2B" w:rsidRDefault="005241A2" w:rsidP="00A00797">
                            <w:pPr>
                              <w:pStyle w:val="Keywords"/>
                            </w:pPr>
                            <w:r w:rsidRPr="00622A2B">
                              <w:t>About f</w:t>
                            </w:r>
                            <w:r>
                              <w:t>ive</w:t>
                            </w:r>
                            <w:r w:rsidRPr="00622A2B">
                              <w:t xml:space="preserve"> key words in alphabetical order, separated by commas. </w:t>
                            </w:r>
                            <w:r>
                              <w:t xml:space="preserve">Please consider key words in </w:t>
                            </w:r>
                            <w:hyperlink w:history="1"/>
                            <w:hyperlink r:id="rId9" w:history="1">
                              <w:r w:rsidRPr="00C46728">
                                <w:rPr>
                                  <w:rStyle w:val="Hipervnculo"/>
                                </w:rPr>
                                <w:t>http://www.ijimai.org/journal/biblio/keywords</w:t>
                              </w:r>
                            </w:hyperlink>
                            <w:r>
                              <w:t xml:space="preserve"> </w:t>
                            </w:r>
                          </w:p>
                        </w:txbxContent>
                      </wps:txbx>
                      <wps:bodyPr rot="0" vert="horz" wrap="square" lIns="0" tIns="0" rIns="0" bIns="45720" anchor="t" anchorCtr="0">
                        <a:noAutofit/>
                      </wps:bodyPr>
                    </wps:wsp>
                  </a:graphicData>
                </a:graphic>
              </wp:inline>
            </w:drawing>
          </mc:Choice>
          <mc:Fallback>
            <w:pict>
              <v:shape w14:anchorId="6ADDB56D" id="_x0000_s1027" type="#_x0000_t202" style="width:91pt;height:15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" stroked="f">
                <v:textbox inset="0,0,0">
                  <w:txbxContent>
                    <w:p w14:paraId="4C3446CB" w14:textId="77777777" w:rsidR="005241A2" w:rsidRPr="00DE3D8D" w:rsidRDefault="005241A2" w:rsidP="00A00797">
                      <w:pPr>
                        <w:pStyle w:val="AbstractKeytitle"/>
                      </w:pPr>
                      <w:r w:rsidRPr="00DE3D8D">
                        <w:t>Keywords</w:t>
                      </w:r>
                    </w:p>
                    <w:p w14:paraId="0C8CAAF9" w14:textId="4508A248" w:rsidR="005241A2" w:rsidRPr="00622A2B" w:rsidRDefault="005241A2" w:rsidP="00A00797">
                      <w:pPr>
                        <w:pStyle w:val="Keywords"/>
                      </w:pPr>
                      <w:r w:rsidRPr="00622A2B">
                        <w:t>About f</w:t>
                      </w:r>
                      <w:r>
                        <w:t>ive</w:t>
                      </w:r>
                      <w:r w:rsidRPr="00622A2B">
                        <w:t xml:space="preserve"> key words in alphabetical order, separated by commas. </w:t>
                      </w:r>
                      <w:r>
                        <w:t xml:space="preserve">Please consider key words in </w:t>
                      </w:r>
                      <w:hyperlink w:history="1"/>
                      <w:hyperlink r:id="rId10" w:history="1">
                        <w:r w:rsidRPr="00C46728">
                          <w:rPr>
                            <w:rStyle w:val="Hipervnculo"/>
                          </w:rPr>
                          <w:t>http://www.ijimai.org/journal/biblio/keywords</w:t>
                        </w:r>
                      </w:hyperlink>
                      <w:r>
                        <w:t xml:space="preserve"> </w:t>
                      </w:r>
                    </w:p>
                  </w:txbxContent>
                </v:textbox>
                <w10:anchorlock/>
              </v:shape>
            </w:pict>
          </mc:Fallback>
        </mc:AlternateContent>
      </w:r>
      <w:r w:rsidR="00622A2B" w:rsidRPr="00622A2B">
        <w:t xml:space="preserve"> </w:t>
      </w:r>
    </w:p>
    <w:p w14:paraId="2B1AC41C" w14:textId="77777777" w:rsidR="00622A2B" w:rsidRDefault="00622A2B" w:rsidP="009347B9"/>
    <w:p w14:paraId="3CE229AF" w14:textId="77777777" w:rsidR="008F3874" w:rsidRDefault="008F3874" w:rsidP="009347B9">
      <w:pPr>
        <w:sectPr w:rsidR="008F3874" w:rsidSect="00837E18">
          <w:headerReference w:type="default" r:id="rId11"/>
          <w:pgSz w:w="12240" w:h="15840" w:code="1"/>
          <w:pgMar w:top="1009" w:right="936" w:bottom="1009" w:left="936" w:header="431" w:footer="431" w:gutter="0"/>
          <w:cols w:space="708"/>
          <w:titlePg/>
          <w:docGrid w:linePitch="360"/>
        </w:sectPr>
      </w:pPr>
    </w:p>
    <w:p w14:paraId="4B65EB4D" w14:textId="54797F86" w:rsidR="008F3874" w:rsidRDefault="006373A2" w:rsidP="009347B9">
      <w:pPr>
        <w:pStyle w:val="Ttulo1"/>
      </w:pPr>
      <w:r>
        <w:t>Introduction</w:t>
      </w:r>
    </w:p>
    <w:p w14:paraId="2000C2D0" w14:textId="77777777" w:rsidR="009347B9" w:rsidRPr="001B6A42" w:rsidRDefault="009347B9" w:rsidP="001B6A42">
      <w:pPr>
        <w:keepNext/>
        <w:framePr w:dropCap="drop" w:lines="2" w:w="541" w:wrap="around" w:vAnchor="text" w:hAnchor="page" w:x="671" w:y="31"/>
        <w:spacing w:after="0" w:line="381" w:lineRule="exact"/>
        <w:textAlignment w:val="baseline"/>
        <w:rPr>
          <w:color w:val="0098CD"/>
          <w:position w:val="-4"/>
          <w:sz w:val="48"/>
        </w:rPr>
      </w:pPr>
      <w:r w:rsidRPr="001B6A42">
        <w:rPr>
          <w:color w:val="0098CD"/>
          <w:position w:val="-4"/>
          <w:sz w:val="48"/>
        </w:rPr>
        <w:t>T</w:t>
      </w:r>
    </w:p>
    <w:p w14:paraId="583E773C" w14:textId="4987461B" w:rsidR="008F3874" w:rsidRDefault="008F3874" w:rsidP="00EF0B55">
      <w:pPr>
        <w:ind w:firstLine="0"/>
      </w:pPr>
      <w:r w:rsidRPr="009347B9">
        <w:rPr>
          <w:smallCaps/>
          <w:color w:val="0098CD"/>
        </w:rPr>
        <w:t>HIS</w:t>
      </w:r>
      <w:r w:rsidRPr="009347B9">
        <w:rPr>
          <w:color w:val="0098CD"/>
        </w:rPr>
        <w:t xml:space="preserve"> </w:t>
      </w:r>
      <w:r>
        <w:t xml:space="preserve">document is a template for </w:t>
      </w:r>
      <w:r w:rsidR="00851866">
        <w:t>manuscripts submitted to the International Journal of Interactive Multimedia and Artificial Intelligence</w:t>
      </w:r>
      <w:r w:rsidR="00CE0921">
        <w:t xml:space="preserve"> (IJIMAI)</w:t>
      </w:r>
      <w:r w:rsidR="00851866">
        <w:t xml:space="preserve"> in </w:t>
      </w:r>
      <w:r w:rsidR="00DB78EC">
        <w:t xml:space="preserve">MS </w:t>
      </w:r>
      <w:r w:rsidR="00851866">
        <w:t>WORD format</w:t>
      </w:r>
      <w:r>
        <w:t xml:space="preserve">. </w:t>
      </w:r>
      <w:r w:rsidR="00851866">
        <w:t>If you use OpenOffice or LATEX, download the corresponding templates from</w:t>
      </w:r>
      <w:r>
        <w:t xml:space="preserve"> </w:t>
      </w:r>
      <w:hyperlink r:id="rId12" w:history="1">
        <w:r w:rsidR="00851866" w:rsidRPr="002F4439">
          <w:rPr>
            <w:rStyle w:val="Hipervnculo"/>
          </w:rPr>
          <w:t>http://www.ijimai.org/journal/submissions</w:t>
        </w:r>
      </w:hyperlink>
      <w:r>
        <w:t>.</w:t>
      </w:r>
    </w:p>
    <w:p w14:paraId="12A68B3F" w14:textId="3D6155DD" w:rsidR="00E22E21" w:rsidRPr="001B6A42" w:rsidRDefault="00BE22F7" w:rsidP="006373A2">
      <w:r w:rsidRPr="008B70D0">
        <w:t xml:space="preserve">A typical paper length is 8 pages. However, the length of the paper should be the appropriate according to the complexity of the work. </w:t>
      </w:r>
      <w:r w:rsidR="00E22E21" w:rsidRPr="001B6A42">
        <w:t>Papers submitted must advance</w:t>
      </w:r>
      <w:r w:rsidR="00DB78EC">
        <w:t xml:space="preserve"> current</w:t>
      </w:r>
      <w:r w:rsidR="00E22E21" w:rsidRPr="001B6A42">
        <w:t xml:space="preserve"> knowledge and must cite relevant </w:t>
      </w:r>
      <w:r w:rsidR="00DB78EC">
        <w:t>previous</w:t>
      </w:r>
      <w:r w:rsidR="00E22E21" w:rsidRPr="001B6A42">
        <w:t xml:space="preserve"> work. </w:t>
      </w:r>
    </w:p>
    <w:p w14:paraId="71A7567E" w14:textId="298C617E" w:rsidR="00BE22F7" w:rsidRDefault="00BE22F7" w:rsidP="006373A2">
      <w:r>
        <w:t>Notice that papers that describe ongoing work, which are suitable for presentation at a conference, may not be appropriate for publication in IJIMAI.</w:t>
      </w:r>
    </w:p>
    <w:p w14:paraId="7428978A" w14:textId="5244DF4F" w:rsidR="00BE22F7" w:rsidRDefault="00BE22F7" w:rsidP="006373A2">
      <w:r>
        <w:t>Please contact the Editor in case of doubt about length or suitability of</w:t>
      </w:r>
      <w:r w:rsidR="00DB78EC">
        <w:t xml:space="preserve"> the</w:t>
      </w:r>
      <w:r>
        <w:t xml:space="preserve"> paper for the journal. </w:t>
      </w:r>
    </w:p>
    <w:p w14:paraId="5FD389A9" w14:textId="71FC8D2F" w:rsidR="008F3874" w:rsidRDefault="00851866" w:rsidP="006373A2">
      <w:r>
        <w:t xml:space="preserve">To properly format text, </w:t>
      </w:r>
      <w:r w:rsidR="00E20771">
        <w:t>select</w:t>
      </w:r>
      <w:r>
        <w:t xml:space="preserve"> the</w:t>
      </w:r>
      <w:r w:rsidR="008F3874">
        <w:t xml:space="preserve"> </w:t>
      </w:r>
      <w:r>
        <w:t xml:space="preserve">text </w:t>
      </w:r>
      <w:r w:rsidR="008F3874">
        <w:t xml:space="preserve">section </w:t>
      </w:r>
      <w:r w:rsidR="00E20771">
        <w:t xml:space="preserve">and </w:t>
      </w:r>
      <w:r w:rsidR="008F3874">
        <w:t xml:space="preserve">then select the appropriate </w:t>
      </w:r>
      <w:r w:rsidR="00E20771">
        <w:t xml:space="preserve">style name </w:t>
      </w:r>
      <w:r w:rsidR="008F3874">
        <w:t xml:space="preserve">on the style menu. </w:t>
      </w:r>
      <w:r w:rsidR="00E20771">
        <w:t>This</w:t>
      </w:r>
      <w:r w:rsidR="008F3874">
        <w:t xml:space="preserve"> will adjust fonts and line spacing</w:t>
      </w:r>
      <w:r w:rsidR="00E20771">
        <w:t xml:space="preserve">. </w:t>
      </w:r>
      <w:r w:rsidR="008F3874">
        <w:t>Use italics for emphasis</w:t>
      </w:r>
      <w:r w:rsidR="0012543A">
        <w:t xml:space="preserve"> and</w:t>
      </w:r>
      <w:r w:rsidR="008F3874">
        <w:t xml:space="preserve"> do not underline. </w:t>
      </w:r>
    </w:p>
    <w:p w14:paraId="3CEA252A" w14:textId="25F083AE" w:rsidR="00DB78EC" w:rsidRDefault="00DB78EC" w:rsidP="006373A2">
      <w:r>
        <w:t>The structure of this document is as follows: section II gives guidelines about the structure and content of the different sections of a paper, section II</w:t>
      </w:r>
      <w:r w:rsidR="00FE2654">
        <w:t>I provides hints about how the writing style should be, section IV gives instructions about figures and tables</w:t>
      </w:r>
      <w:r w:rsidR="00CE0921">
        <w:t>. S</w:t>
      </w:r>
      <w:r w:rsidR="00CE0921" w:rsidRPr="00CE0921">
        <w:t xml:space="preserve">ection V focuses on abbreviations and acronyms. Section VI and section VII give indications related to math items and references, respectively. Some issues about the editorial policy are covered in section VIII, while </w:t>
      </w:r>
      <w:r w:rsidR="00CE0921">
        <w:t xml:space="preserve">section </w:t>
      </w:r>
      <w:r w:rsidR="00CE0921" w:rsidRPr="00CE0921">
        <w:t>XI presents the conclusions.</w:t>
      </w:r>
    </w:p>
    <w:p w14:paraId="603F0E8E" w14:textId="2B152F10" w:rsidR="008F3874" w:rsidRDefault="003F55B1" w:rsidP="009347B9">
      <w:pPr>
        <w:pStyle w:val="Ttulo1"/>
      </w:pPr>
      <w:r>
        <w:t>Structure of the Paper</w:t>
      </w:r>
    </w:p>
    <w:p w14:paraId="6E1E5877" w14:textId="3DDFA832" w:rsidR="008F3874" w:rsidRPr="00CB4799" w:rsidRDefault="003F55B1" w:rsidP="00CB4799">
      <w:pPr>
        <w:pStyle w:val="Ttulo2"/>
      </w:pPr>
      <w:r>
        <w:t>Introduction</w:t>
      </w:r>
    </w:p>
    <w:p w14:paraId="1D34C93D" w14:textId="66BB45C3" w:rsidR="008F3874" w:rsidRDefault="001B6A42" w:rsidP="00CB4799">
      <w:r>
        <w:rPr>
          <w:noProof/>
          <w:lang w:val="es-ES" w:eastAsia="es-ES"/>
        </w:rPr>
        <mc:AlternateContent>
          <mc:Choice Requires="wps">
            <w:drawing>
              <wp:anchor distT="107950" distB="0" distL="114300" distR="114300" simplePos="0" relativeHeight="251670528" behindDoc="0" locked="0" layoutInCell="1" allowOverlap="1" wp14:anchorId="7D676669" wp14:editId="39703896">
                <wp:simplePos x="0" y="0"/>
                <wp:positionH relativeFrom="margin">
                  <wp:align>left</wp:align>
                </wp:positionH>
                <wp:positionV relativeFrom="margin">
                  <wp:posOffset>8236585</wp:posOffset>
                </wp:positionV>
                <wp:extent cx="3188970" cy="5422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542290"/>
                        </a:xfrm>
                        <a:prstGeom prst="rect">
                          <a:avLst/>
                        </a:prstGeom>
                        <a:solidFill>
                          <a:srgbClr val="0098CD">
                            <a:alpha val="10196"/>
                          </a:srgbClr>
                        </a:solidFill>
                        <a:ln w="9525">
                          <a:noFill/>
                          <a:miter lim="800000"/>
                          <a:headEnd/>
                          <a:tailEnd/>
                        </a:ln>
                      </wps:spPr>
                      <wps:txbx>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wps:txbx>
                      <wps:bodyPr rot="0" vert="horz" wrap="square" lIns="72000" tIns="72000" rIns="72000" bIns="72000" anchor="t" anchorCtr="0">
                        <a:noAutofit/>
                      </wps:bodyPr>
                    </wps:wsp>
                  </a:graphicData>
                </a:graphic>
                <wp14:sizeRelH relativeFrom="page">
                  <wp14:pctWidth>0</wp14:pctWidth>
                </wp14:sizeRelH>
                <wp14:sizeRelV relativeFrom="page">
                  <wp14:pctHeight>0</wp14:pctHeight>
                </wp14:sizeRelV>
              </wp:anchor>
            </w:drawing>
          </mc:Choice>
          <mc:Fallback>
            <w:pict>
              <v:shape w14:anchorId="7D676669" id="_x0000_s1028" type="#_x0000_t202" style="position:absolute;left:0;text-align:left;margin-left:0;margin-top:648.55pt;width:251.1pt;height:42.7pt;z-index:251670528;visibility:visible;mso-wrap-style:square;mso-width-percent:0;mso-height-percent:0;mso-wrap-distance-left:9pt;mso-wrap-distance-top:8.5pt;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" fillcolor="#0098cd" stroked="f">
                <v:fill opacity="6682f"/>
                <v:textbox inset="2mm,2mm,2mm,2mm">
                  <w:txbxContent>
                    <w:p w14:paraId="02618934" w14:textId="156506B8" w:rsidR="005241A2" w:rsidRPr="001B6A42" w:rsidRDefault="005241A2" w:rsidP="001B6A42">
                      <w:pPr>
                        <w:pStyle w:val="Textonotapie"/>
                        <w:ind w:firstLine="0"/>
                        <w:rPr>
                          <w:color w:val="0098CD"/>
                        </w:rPr>
                      </w:pPr>
                      <w:r w:rsidRPr="001B6A42">
                        <w:rPr>
                          <w:color w:val="0098CD"/>
                        </w:rPr>
                        <w:t>* Corresponding authors:</w:t>
                      </w:r>
                    </w:p>
                    <w:p w14:paraId="70C0343F" w14:textId="56DB338E" w:rsidR="005241A2" w:rsidRDefault="005241A2" w:rsidP="001B6A42">
                      <w:pPr>
                        <w:pStyle w:val="Textonotapie"/>
                        <w:ind w:firstLine="0"/>
                      </w:pPr>
                      <w:r>
                        <w:t xml:space="preserve">E-mail address: </w:t>
                      </w:r>
                      <w:r w:rsidRPr="001B6A42">
                        <w:t>mail@mail.com</w:t>
                      </w:r>
                      <w:r>
                        <w:t xml:space="preserve"> (</w:t>
                      </w:r>
                      <w:r w:rsidRPr="001B6A42">
                        <w:t>First A. Author</w:t>
                      </w:r>
                      <w:r>
                        <w:t>)</w:t>
                      </w:r>
                      <w:r w:rsidRPr="001B6A42">
                        <w:t>, mail@mail.com</w:t>
                      </w:r>
                      <w:r>
                        <w:t xml:space="preserve"> (</w:t>
                      </w:r>
                      <w:r w:rsidRPr="001B6A42">
                        <w:t>Second B. Author</w:t>
                      </w:r>
                      <w:r>
                        <w:t>)</w:t>
                      </w:r>
                      <w:r w:rsidRPr="001B6A42">
                        <w:t>, mail@mail.com</w:t>
                      </w:r>
                      <w:r>
                        <w:t xml:space="preserve"> (</w:t>
                      </w:r>
                      <w:r w:rsidRPr="001B6A42">
                        <w:t>Third C. Author</w:t>
                      </w:r>
                      <w:r>
                        <w:t>).</w:t>
                      </w:r>
                    </w:p>
                  </w:txbxContent>
                </v:textbox>
                <w10:wrap type="square" anchorx="margin" anchory="margin"/>
              </v:shape>
            </w:pict>
          </mc:Fallback>
        </mc:AlternateContent>
      </w:r>
      <w:r w:rsidR="003F55B1">
        <w:t>There is no</w:t>
      </w:r>
      <w:r w:rsidR="00FE2654">
        <w:t xml:space="preserve"> an</w:t>
      </w:r>
      <w:r w:rsidR="003F55B1">
        <w:t xml:space="preserve"> imposed structure for papers submitted to IJIMAI. </w:t>
      </w:r>
      <w:r w:rsidR="003F55B1">
        <w:t xml:space="preserve">However, we suggest that papers include the following sections: </w:t>
      </w:r>
      <w:r w:rsidR="003F55B1" w:rsidRPr="001B6A42">
        <w:rPr>
          <w:i/>
        </w:rPr>
        <w:t xml:space="preserve">Introduction, Methods, Results, Discussion </w:t>
      </w:r>
      <w:r w:rsidR="003F55B1">
        <w:t xml:space="preserve">and </w:t>
      </w:r>
      <w:r w:rsidR="003F55B1" w:rsidRPr="001B6A42">
        <w:rPr>
          <w:i/>
        </w:rPr>
        <w:t>Conclusion</w:t>
      </w:r>
      <w:r w:rsidR="003F55B1">
        <w:t>.</w:t>
      </w:r>
    </w:p>
    <w:p w14:paraId="2926E354" w14:textId="667A0F47" w:rsidR="003F55B1" w:rsidRDefault="003F55B1" w:rsidP="00CB4799">
      <w:r>
        <w:t xml:space="preserve">Through the </w:t>
      </w:r>
      <w:r w:rsidR="00FE2654" w:rsidRPr="001B6A42">
        <w:rPr>
          <w:i/>
        </w:rPr>
        <w:t>I</w:t>
      </w:r>
      <w:r w:rsidRPr="001B6A42">
        <w:rPr>
          <w:i/>
        </w:rPr>
        <w:t>ntroduction</w:t>
      </w:r>
      <w:r>
        <w:t xml:space="preserve"> section, you should provide enough context for your work and convince readers why your work advances state-of-art works. An additional literature review section can be added but the introduction should make clear what the research gap is</w:t>
      </w:r>
      <w:r w:rsidR="00F23865">
        <w:t xml:space="preserve"> and what your work is trying to solve.</w:t>
      </w:r>
    </w:p>
    <w:p w14:paraId="46BCA726" w14:textId="25F9C1FC" w:rsidR="00F23865" w:rsidRDefault="00CE0921" w:rsidP="00CB4799">
      <w:r>
        <w:t>You can c</w:t>
      </w:r>
      <w:r w:rsidR="00F23865">
        <w:t>onclude the introduction section describing the content of every section of the article.</w:t>
      </w:r>
    </w:p>
    <w:p w14:paraId="776C8257" w14:textId="049BF642" w:rsidR="008F3874" w:rsidRDefault="00F23865" w:rsidP="00CB4799">
      <w:pPr>
        <w:pStyle w:val="Ttulo2"/>
      </w:pPr>
      <w:r>
        <w:t>Methods</w:t>
      </w:r>
    </w:p>
    <w:p w14:paraId="2CF30889" w14:textId="17556155" w:rsidR="00F23865" w:rsidRDefault="00F23865" w:rsidP="00CB4799">
      <w:r>
        <w:t xml:space="preserve">The objective of the Methods section is to describe materials and methods in a detailed way so that a knowledgeable reader could repeat the experiment. </w:t>
      </w:r>
      <w:r w:rsidR="00AD448E">
        <w:t xml:space="preserve">Possible sub-sections could be: </w:t>
      </w:r>
      <w:r w:rsidR="00AD448E" w:rsidRPr="001B6A42">
        <w:rPr>
          <w:i/>
        </w:rPr>
        <w:t xml:space="preserve">Participants, Materials, </w:t>
      </w:r>
      <w:r w:rsidR="00FE2654" w:rsidRPr="001B6A42">
        <w:rPr>
          <w:i/>
        </w:rPr>
        <w:t xml:space="preserve">Tasks </w:t>
      </w:r>
      <w:r w:rsidR="00FE2654">
        <w:t xml:space="preserve">and </w:t>
      </w:r>
      <w:r w:rsidR="00FE2654" w:rsidRPr="001B6A42">
        <w:rPr>
          <w:i/>
        </w:rPr>
        <w:t>Design and Analysis</w:t>
      </w:r>
      <w:r w:rsidR="00AD448E" w:rsidRPr="001B6A42">
        <w:rPr>
          <w:i/>
        </w:rPr>
        <w:t>.</w:t>
      </w:r>
      <w:r w:rsidR="00FE2654">
        <w:t xml:space="preserve"> Notice that not all these sections are always applicable.</w:t>
      </w:r>
    </w:p>
    <w:p w14:paraId="189AABE9" w14:textId="1EBC59B2" w:rsidR="00F23865" w:rsidRDefault="00F23865" w:rsidP="001B6A42">
      <w:pPr>
        <w:pStyle w:val="Ttulo3"/>
      </w:pPr>
      <w:r>
        <w:t>Materials</w:t>
      </w:r>
    </w:p>
    <w:p w14:paraId="4045622C" w14:textId="60FD5A77" w:rsidR="00AD448E" w:rsidRDefault="00F23865" w:rsidP="00CB4799">
      <w:r>
        <w:t xml:space="preserve">Regarding materials, you should include a description of examined objects as well as tools used during the experiment. </w:t>
      </w:r>
      <w:r w:rsidR="00AD448E">
        <w:t>Give every detail that could affect experiment results.</w:t>
      </w:r>
    </w:p>
    <w:p w14:paraId="1A61DB3F" w14:textId="3724C80B" w:rsidR="00AD448E" w:rsidRDefault="00AD448E" w:rsidP="001B6A42">
      <w:pPr>
        <w:pStyle w:val="Ttulo3"/>
      </w:pPr>
      <w:r>
        <w:t>Participants</w:t>
      </w:r>
    </w:p>
    <w:p w14:paraId="6C86FE30" w14:textId="5810CD88" w:rsidR="00AD448E" w:rsidRDefault="00FE2654" w:rsidP="00CB4799">
      <w:r>
        <w:t>If the examined objects are persons, y</w:t>
      </w:r>
      <w:r w:rsidR="00F23865">
        <w:t xml:space="preserve">ou may create sub-sections to </w:t>
      </w:r>
      <w:r>
        <w:t>distinguish between</w:t>
      </w:r>
      <w:r w:rsidR="00F23865">
        <w:t xml:space="preserve"> </w:t>
      </w:r>
      <w:r w:rsidR="00F23865" w:rsidRPr="001B6A42">
        <w:rPr>
          <w:i/>
        </w:rPr>
        <w:t>Participants</w:t>
      </w:r>
      <w:r w:rsidR="00F23865">
        <w:t xml:space="preserve"> (persons participating in the experiment) and </w:t>
      </w:r>
      <w:r w:rsidR="00F23865" w:rsidRPr="001B6A42">
        <w:rPr>
          <w:i/>
        </w:rPr>
        <w:t>Materials</w:t>
      </w:r>
      <w:r w:rsidR="00F23865">
        <w:t>.</w:t>
      </w:r>
      <w:r>
        <w:t xml:space="preserve"> If people or animals are involved,</w:t>
      </w:r>
      <w:r w:rsidR="00F23865">
        <w:t xml:space="preserve"> </w:t>
      </w:r>
      <w:r>
        <w:t>i</w:t>
      </w:r>
      <w:r w:rsidR="005B135D">
        <w:t>nclude the ethics issues regarding the experiment.</w:t>
      </w:r>
    </w:p>
    <w:p w14:paraId="5C36D508" w14:textId="2AD72A1E" w:rsidR="00AD448E" w:rsidRDefault="008B70D0" w:rsidP="001B6A42">
      <w:pPr>
        <w:pStyle w:val="Ttulo3"/>
      </w:pPr>
      <w:r>
        <w:t xml:space="preserve">Tasks and </w:t>
      </w:r>
      <w:r w:rsidR="00AD448E">
        <w:t>Methods</w:t>
      </w:r>
    </w:p>
    <w:p w14:paraId="5EEF48F6" w14:textId="311E7E41" w:rsidR="00F23865" w:rsidRDefault="00AD448E" w:rsidP="00CB4799">
      <w:r>
        <w:t>A</w:t>
      </w:r>
      <w:r w:rsidR="00F23865">
        <w:t xml:space="preserve"> sub-se</w:t>
      </w:r>
      <w:r>
        <w:t xml:space="preserve">ction </w:t>
      </w:r>
      <w:r w:rsidRPr="001B6A42">
        <w:rPr>
          <w:i/>
        </w:rPr>
        <w:t>Methods</w:t>
      </w:r>
      <w:r>
        <w:t xml:space="preserve"> should describe how materials are manipulated, how data are analyzed, which metrics are used, how measures and calculations are done, etc. </w:t>
      </w:r>
    </w:p>
    <w:p w14:paraId="26C6CE66" w14:textId="64ACFC6A" w:rsidR="00844625" w:rsidRDefault="0066749B" w:rsidP="00CB4799">
      <w:r>
        <w:t xml:space="preserve">When participants are involved in the experiments, </w:t>
      </w:r>
      <w:r w:rsidR="00AD448E" w:rsidRPr="001B6A42">
        <w:rPr>
          <w:i/>
        </w:rPr>
        <w:t xml:space="preserve">Methods </w:t>
      </w:r>
      <w:r w:rsidR="00AD448E">
        <w:t xml:space="preserve">section </w:t>
      </w:r>
      <w:r>
        <w:t>may include</w:t>
      </w:r>
      <w:r w:rsidR="00AD448E">
        <w:t xml:space="preserve"> two sub-sections: </w:t>
      </w:r>
      <w:r w:rsidR="00AD448E" w:rsidRPr="001B6A42">
        <w:rPr>
          <w:i/>
        </w:rPr>
        <w:t>Tasks</w:t>
      </w:r>
      <w:r w:rsidR="00AD448E">
        <w:t xml:space="preserve"> and </w:t>
      </w:r>
      <w:r w:rsidR="00AD448E" w:rsidRPr="001B6A42">
        <w:rPr>
          <w:i/>
        </w:rPr>
        <w:t>Design and Analysis</w:t>
      </w:r>
      <w:r w:rsidR="00AD448E">
        <w:t xml:space="preserve">, </w:t>
      </w:r>
      <w:r w:rsidR="00AD448E" w:rsidRPr="001B6A42">
        <w:rPr>
          <w:i/>
        </w:rPr>
        <w:t>Tasks</w:t>
      </w:r>
      <w:r w:rsidR="00AD448E">
        <w:t xml:space="preserve"> section would include a description of what the participants did during the experiment. </w:t>
      </w:r>
      <w:r w:rsidR="00AD448E" w:rsidRPr="001B6A42">
        <w:rPr>
          <w:i/>
        </w:rPr>
        <w:t>Design and Analysis</w:t>
      </w:r>
      <w:r w:rsidR="00AD448E">
        <w:t xml:space="preserve"> would detail all that done by researchers.</w:t>
      </w:r>
    </w:p>
    <w:p w14:paraId="69D5947A" w14:textId="77777777" w:rsidR="005B135D" w:rsidRDefault="005B135D" w:rsidP="001B6A42">
      <w:pPr>
        <w:pStyle w:val="Ttulo2"/>
      </w:pPr>
      <w:r>
        <w:t>Results</w:t>
      </w:r>
    </w:p>
    <w:p w14:paraId="35445989" w14:textId="77777777" w:rsidR="0066749B" w:rsidRDefault="005B135D">
      <w:r>
        <w:t xml:space="preserve">Present results </w:t>
      </w:r>
      <w:r w:rsidR="00061A88">
        <w:t xml:space="preserve">concisely </w:t>
      </w:r>
      <w:r w:rsidR="0066749B">
        <w:t xml:space="preserve">and </w:t>
      </w:r>
      <w:r>
        <w:t xml:space="preserve">objectively. Present those results that are relevant for later discussion, highlight remarkable results and </w:t>
      </w:r>
      <w:r>
        <w:lastRenderedPageBreak/>
        <w:t xml:space="preserve">those which differ from other studies. Besides, also remark unexpected results. </w:t>
      </w:r>
      <w:r w:rsidR="0066749B">
        <w:t>Do not omit unexpected results because they also need interpretation and possibly future studies.</w:t>
      </w:r>
    </w:p>
    <w:p w14:paraId="36671B0D" w14:textId="1A2BB4D0" w:rsidR="00057869" w:rsidRDefault="005B135D">
      <w:r>
        <w:t xml:space="preserve">Use figures and tables to show essential data (avoid showing much data or raw data in tables and figures). </w:t>
      </w:r>
      <w:r w:rsidR="00061A88">
        <w:t>Do not repeat data (e.g. same data in figures an</w:t>
      </w:r>
      <w:r w:rsidR="0066749B">
        <w:t>d tables or in figures and main text</w:t>
      </w:r>
      <w:r w:rsidR="00061A88">
        <w:t xml:space="preserve">). </w:t>
      </w:r>
      <w:r>
        <w:t>Use sub-sections if it makes the results description clearer.</w:t>
      </w:r>
      <w:r w:rsidR="00061A88">
        <w:t xml:space="preserve"> </w:t>
      </w:r>
    </w:p>
    <w:p w14:paraId="5CBE7D47" w14:textId="12D901C2" w:rsidR="00B261C1" w:rsidRDefault="00B261C1">
      <w:r>
        <w:t>Results section should present clear results, with no opinions and interpretations. Some advanced authors may combine Results and Discussion section but these should be clearly distinguishable.</w:t>
      </w:r>
    </w:p>
    <w:p w14:paraId="01026715" w14:textId="77777777" w:rsidR="00057869" w:rsidRDefault="00057869" w:rsidP="001B6A42">
      <w:pPr>
        <w:pStyle w:val="Ttulo2"/>
      </w:pPr>
      <w:r>
        <w:t>Discussion</w:t>
      </w:r>
    </w:p>
    <w:p w14:paraId="1103FABD" w14:textId="1BC22BFC" w:rsidR="00F10C10" w:rsidRDefault="00B261C1">
      <w:r>
        <w:t>This is one of the most important sections of the article, in which results are interpreted and the discovered knowledge is substantiated. It should include main findings of the work, clarifying their meaning and importance. Discussions should correspond to results and complement them (</w:t>
      </w:r>
      <w:r w:rsidR="0066749B">
        <w:t>d</w:t>
      </w:r>
      <w:r>
        <w:t xml:space="preserve">o not repeat results previously described). </w:t>
      </w:r>
      <w:r w:rsidR="00F10C10">
        <w:t>The discussion should c</w:t>
      </w:r>
      <w:r>
        <w:t>ompare your results with results obtained in other studies.</w:t>
      </w:r>
      <w:r w:rsidR="00F10C10">
        <w:t xml:space="preserve"> </w:t>
      </w:r>
    </w:p>
    <w:p w14:paraId="6A9418BE" w14:textId="77E56467" w:rsidR="00F10C10" w:rsidRDefault="00F10C10">
      <w:r>
        <w:t xml:space="preserve">The limitations of the study must be recognized, explaining how materials or methods in the experiment could affect the interpretation of the results. These </w:t>
      </w:r>
      <w:r w:rsidR="00E83693">
        <w:t>limitations recognition</w:t>
      </w:r>
      <w:r>
        <w:t xml:space="preserve"> will result in some future work suggestions.</w:t>
      </w:r>
    </w:p>
    <w:p w14:paraId="527FDB02" w14:textId="77777777" w:rsidR="00F10C10" w:rsidRDefault="00F10C10" w:rsidP="001B6A42">
      <w:pPr>
        <w:pStyle w:val="Ttulo2"/>
      </w:pPr>
      <w:r>
        <w:t>Conclusion</w:t>
      </w:r>
    </w:p>
    <w:p w14:paraId="6C3806A9" w14:textId="2263D756" w:rsidR="00F10C10" w:rsidRDefault="00F10C10">
      <w:r>
        <w:t xml:space="preserve">The conclusions should make clear how your work advances the state-of-art. </w:t>
      </w:r>
    </w:p>
    <w:p w14:paraId="6B48C5DF" w14:textId="238FCF3B" w:rsidR="00F10C10" w:rsidRDefault="00F10C10">
      <w:r>
        <w:t xml:space="preserve">The conclusion section is not a summary of the work, as the abstract. This is a </w:t>
      </w:r>
      <w:r w:rsidR="00E83693">
        <w:t>synthesis</w:t>
      </w:r>
      <w:r>
        <w:t xml:space="preserve"> of the key points of the work which respond to the research question </w:t>
      </w:r>
      <w:r w:rsidR="00E83693">
        <w:t>posed in the introduction section. The impact of the work in the general context should be highlighted.</w:t>
      </w:r>
    </w:p>
    <w:p w14:paraId="2CEA078E" w14:textId="3CAB3143" w:rsidR="008F3874" w:rsidRDefault="00F10C10">
      <w:r>
        <w:t>Future work should be suggested</w:t>
      </w:r>
      <w:r w:rsidR="00E83693">
        <w:t xml:space="preserve"> (if not already suggested in Discussion section)</w:t>
      </w:r>
      <w:r>
        <w:t>.</w:t>
      </w:r>
    </w:p>
    <w:p w14:paraId="3C3ED7EB" w14:textId="493CE84C" w:rsidR="00981AE2" w:rsidRDefault="00981AE2" w:rsidP="001B6A42">
      <w:pPr>
        <w:pStyle w:val="Ttulo1"/>
      </w:pPr>
      <w:r>
        <w:t xml:space="preserve">Writing </w:t>
      </w:r>
      <w:r w:rsidR="006373A2">
        <w:t>S</w:t>
      </w:r>
      <w:r>
        <w:t>tyle</w:t>
      </w:r>
    </w:p>
    <w:p w14:paraId="42FD5EAD" w14:textId="77777777" w:rsidR="00B244D2" w:rsidRDefault="00B244D2" w:rsidP="00981AE2">
      <w:r>
        <w:t>Use a clear, concise and specific language. These are some guidelines about the writing style:</w:t>
      </w:r>
    </w:p>
    <w:p w14:paraId="77F2A855" w14:textId="0D25F130" w:rsidR="00B244D2" w:rsidRDefault="00B244D2" w:rsidP="001B6A42">
      <w:pPr>
        <w:pStyle w:val="Lista1"/>
      </w:pPr>
      <w:r>
        <w:t>Use short sentences.</w:t>
      </w:r>
    </w:p>
    <w:p w14:paraId="03A265DB" w14:textId="77777777" w:rsidR="00B244D2" w:rsidRDefault="00B244D2" w:rsidP="001B6A42">
      <w:pPr>
        <w:pStyle w:val="Lista1"/>
      </w:pPr>
      <w:r>
        <w:t xml:space="preserve">Logically connect the different paragraphs. </w:t>
      </w:r>
    </w:p>
    <w:p w14:paraId="15740FB3" w14:textId="45336460" w:rsidR="00B244D2" w:rsidRDefault="00B244D2" w:rsidP="001B6A42">
      <w:pPr>
        <w:pStyle w:val="Lista1"/>
      </w:pPr>
      <w:r>
        <w:t xml:space="preserve">You </w:t>
      </w:r>
      <w:r w:rsidR="00771766">
        <w:t>may</w:t>
      </w:r>
      <w:r>
        <w:t xml:space="preserve"> use present tense for known facts and hypotheses, while past tense to describe the experiments and results. Do not change the verb tense within a paragraph or section.</w:t>
      </w:r>
    </w:p>
    <w:p w14:paraId="7869C13A" w14:textId="77777777" w:rsidR="00981AE2" w:rsidRDefault="00981AE2" w:rsidP="001B6A42">
      <w:pPr>
        <w:pStyle w:val="Lista1"/>
      </w:pPr>
      <w:r>
        <w:t xml:space="preserve">You can write in the first person singular or plural and use the active voice (“I observed that ...” or “We observed that ...” instead of “It was observed that ...”). </w:t>
      </w:r>
    </w:p>
    <w:p w14:paraId="4BDE54FF" w14:textId="5EFDA53B" w:rsidR="00B244D2" w:rsidRDefault="00B244D2" w:rsidP="001B6A42">
      <w:pPr>
        <w:pStyle w:val="Lista1"/>
      </w:pPr>
      <w:r>
        <w:t>Use precise, non-ambiguous language. Avoid using intensifiers like very, definitely, obviously, really, significantly, basically, etc. For example, use “the simulation took 0.5s using a computer with…” instead of “the simulation ran quickly”, or use “a 70% increase in</w:t>
      </w:r>
      <w:r w:rsidR="00983094">
        <w:t>…</w:t>
      </w:r>
      <w:r>
        <w:t>” instead of “a greatly increase in”.</w:t>
      </w:r>
    </w:p>
    <w:p w14:paraId="7867BF43" w14:textId="019F31CC" w:rsidR="002310E0" w:rsidRDefault="00B244D2" w:rsidP="001B6A42">
      <w:pPr>
        <w:pStyle w:val="Lista1"/>
      </w:pPr>
      <w:r>
        <w:t xml:space="preserve">Avoid redundant or </w:t>
      </w:r>
      <w:r w:rsidRPr="00B244D2">
        <w:t>unnecessary</w:t>
      </w:r>
      <w:r>
        <w:t xml:space="preserve"> words</w:t>
      </w:r>
      <w:r w:rsidR="00983094">
        <w:t>. For example, use “because” instead of “due to the fact that”, use “now” instead of “at this point in time”, use “to conclude” instead of “to draw conclusions”</w:t>
      </w:r>
      <w:r w:rsidR="002310E0">
        <w:t xml:space="preserve">, </w:t>
      </w:r>
      <w:r w:rsidR="00983094">
        <w:t>use “to consider” instead of “to take into consideration”</w:t>
      </w:r>
      <w:r w:rsidR="002310E0">
        <w:t>, or use “remains a challenge” instead of “remains a difficult challenge”.</w:t>
      </w:r>
    </w:p>
    <w:p w14:paraId="7B0272F7" w14:textId="0D1E448B" w:rsidR="00B244D2" w:rsidRDefault="002310E0" w:rsidP="001B6A42">
      <w:pPr>
        <w:pStyle w:val="Lista1"/>
      </w:pPr>
      <w:r>
        <w:t>Avoid subjective adjectives such as simple or difficult.</w:t>
      </w:r>
    </w:p>
    <w:p w14:paraId="5D38470F" w14:textId="0EDFAEA9" w:rsidR="002310E0" w:rsidRDefault="002310E0" w:rsidP="001B6A42">
      <w:pPr>
        <w:pStyle w:val="Lista1"/>
      </w:pPr>
      <w:r>
        <w:t>Avoid belief expressions as “we believe this result …”.</w:t>
      </w:r>
    </w:p>
    <w:p w14:paraId="71775168" w14:textId="4D0FF2E2" w:rsidR="00983094" w:rsidRDefault="00983094" w:rsidP="001B6A42">
      <w:pPr>
        <w:pStyle w:val="Lista1"/>
      </w:pPr>
      <w:r>
        <w:t>Do not use metaphorical expressions.</w:t>
      </w:r>
    </w:p>
    <w:p w14:paraId="7C50F057" w14:textId="325F3253" w:rsidR="00771766" w:rsidRDefault="00771766" w:rsidP="00771766">
      <w:r>
        <w:t>Use one space after periods and colons. Avoid contractions; for example, write “do not” instead of “don’t.”.</w:t>
      </w:r>
    </w:p>
    <w:p w14:paraId="0C26BB65" w14:textId="4B01D510" w:rsidR="00981AE2" w:rsidRDefault="00981AE2" w:rsidP="00981AE2">
      <w:r>
        <w:t>Remember to check spelling. If your native language is not English, please ask a native English-speaking person</w:t>
      </w:r>
      <w:r w:rsidR="00771766">
        <w:t xml:space="preserve">, or a person </w:t>
      </w:r>
      <w:r w:rsidR="00771766">
        <w:t>with high proficiency in English,</w:t>
      </w:r>
      <w:r>
        <w:t xml:space="preserve"> to carefully proofread your paper.</w:t>
      </w:r>
    </w:p>
    <w:p w14:paraId="293096EC" w14:textId="00F32067" w:rsidR="008F3874" w:rsidRDefault="008F3874" w:rsidP="001B6A42">
      <w:pPr>
        <w:pStyle w:val="Ttulo1"/>
      </w:pPr>
      <w:r>
        <w:t>Figures</w:t>
      </w:r>
      <w:r w:rsidR="00170026">
        <w:t xml:space="preserve"> and Tables</w:t>
      </w:r>
    </w:p>
    <w:p w14:paraId="0A2EAF0B" w14:textId="3BFDDF23" w:rsidR="00170026" w:rsidRDefault="00170026" w:rsidP="001B6A42">
      <w:pPr>
        <w:pStyle w:val="Ttulo2"/>
      </w:pPr>
      <w:r>
        <w:t>Figures</w:t>
      </w:r>
    </w:p>
    <w:p w14:paraId="45111891" w14:textId="21D52C6A" w:rsidR="008F3874" w:rsidRDefault="008F3874" w:rsidP="009347B9">
      <w:r>
        <w:t xml:space="preserve">Format and save </w:t>
      </w:r>
      <w:r w:rsidR="00170026">
        <w:t xml:space="preserve">the </w:t>
      </w:r>
      <w:r>
        <w:t>images using a suitable graphics processing program that allow</w:t>
      </w:r>
      <w:r w:rsidR="004B223E">
        <w:t>s</w:t>
      </w:r>
      <w:r>
        <w:t xml:space="preserve"> you to create the images as Encapsulated PostScript (EPS),</w:t>
      </w:r>
      <w:r w:rsidR="004B223E">
        <w:t xml:space="preserve"> Joint Photographic Experts Group (JPEG), or</w:t>
      </w:r>
      <w:r>
        <w:t xml:space="preserve"> </w:t>
      </w:r>
      <w:r w:rsidR="004B223E" w:rsidRPr="004B223E">
        <w:t>Portable Network Graphics (PNG)</w:t>
      </w:r>
      <w:r>
        <w:t>.</w:t>
      </w:r>
      <w:r w:rsidR="004B223E">
        <w:t xml:space="preserve"> </w:t>
      </w:r>
      <w:r w:rsidR="0008070A">
        <w:t xml:space="preserve">If your paper is accepted, we will request for the image files in any of these formats. </w:t>
      </w:r>
      <w:r>
        <w:t xml:space="preserve">If you create your source files </w:t>
      </w:r>
      <w:r w:rsidR="00E36A6F">
        <w:t xml:space="preserve">with </w:t>
      </w:r>
      <w:r>
        <w:t xml:space="preserve">one of the following </w:t>
      </w:r>
      <w:r w:rsidR="00E36A6F">
        <w:t xml:space="preserve">programs </w:t>
      </w:r>
      <w:r>
        <w:t>you will be able to submit the graphics without converting to a EPS,</w:t>
      </w:r>
      <w:r w:rsidR="00E36A6F">
        <w:t xml:space="preserve"> JPG, or PNG</w:t>
      </w:r>
      <w:r>
        <w:t xml:space="preserve"> file: Microsoft Word, Microsoft PowerPoint, Microsoft Excel, or Portable Document Format (PDF). </w:t>
      </w:r>
      <w:r w:rsidR="00E36A6F">
        <w:t xml:space="preserve">In the case of using these programs to edit images or graphics, these should be included in the article using “paste special” to maintain the original formatting, and the source files of these </w:t>
      </w:r>
      <w:r w:rsidR="00B0053C">
        <w:t>graphics</w:t>
      </w:r>
      <w:r w:rsidR="00E36A6F">
        <w:t xml:space="preserve"> should be also </w:t>
      </w:r>
      <w:r w:rsidR="0008070A">
        <w:t xml:space="preserve">kept </w:t>
      </w:r>
      <w:r w:rsidR="00771766">
        <w:t>because</w:t>
      </w:r>
      <w:r w:rsidR="0008070A">
        <w:t xml:space="preserve"> these will be required if the paper is accepted</w:t>
      </w:r>
      <w:r w:rsidR="00E36A6F">
        <w:t>.</w:t>
      </w:r>
      <w:r>
        <w:t xml:space="preserve"> </w:t>
      </w:r>
    </w:p>
    <w:p w14:paraId="3F88190E" w14:textId="44D97FE9" w:rsidR="001860B1" w:rsidRDefault="001860B1" w:rsidP="009347B9">
      <w:r w:rsidRPr="00207781">
        <w:t>Name files in the form “fig1.jpg” or “table1.jpg”.</w:t>
      </w:r>
    </w:p>
    <w:p w14:paraId="3BE84CBD" w14:textId="77777777" w:rsidR="008F3874" w:rsidRPr="00810062" w:rsidRDefault="008F3874" w:rsidP="00207781">
      <w:pPr>
        <w:pStyle w:val="Ttulo3"/>
        <w:numPr>
          <w:ilvl w:val="0"/>
          <w:numId w:val="17"/>
        </w:numPr>
        <w:ind w:left="227" w:hanging="227"/>
      </w:pPr>
      <w:r w:rsidRPr="00810062">
        <w:t>Sizing of Graphics</w:t>
      </w:r>
    </w:p>
    <w:p w14:paraId="59D4D53C" w14:textId="29782AFF" w:rsidR="008F3874" w:rsidRDefault="008F3874" w:rsidP="009347B9">
      <w:r>
        <w:t>Most charts graphs and tables are one column wide (3 1/2 inches</w:t>
      </w:r>
      <w:r w:rsidR="00A61C31">
        <w:t xml:space="preserve"> or 8.89 cm</w:t>
      </w:r>
      <w:r>
        <w:t xml:space="preserve">) or two-column </w:t>
      </w:r>
      <w:r w:rsidR="00A61C31">
        <w:t xml:space="preserve">wide </w:t>
      </w:r>
      <w:r>
        <w:t>(7 1/16 inches</w:t>
      </w:r>
      <w:r w:rsidR="00A61C31">
        <w:t xml:space="preserve"> or 17.93 cm</w:t>
      </w:r>
      <w:r>
        <w:t xml:space="preserve">). We recommend that you avoid sizing figures less than one column wide, as enlargements may distort your images and result in poor reproduction. Therefore, it is better if the image is slightly larger, as a minor reduction in size should not have an adverse </w:t>
      </w:r>
      <w:r w:rsidR="00A61C31">
        <w:t>e</w:t>
      </w:r>
      <w:r>
        <w:t xml:space="preserve">ffect </w:t>
      </w:r>
      <w:r w:rsidR="00A61C31">
        <w:t xml:space="preserve">on </w:t>
      </w:r>
      <w:r>
        <w:t xml:space="preserve">the quality of the image. </w:t>
      </w:r>
      <w:r w:rsidR="00A61C31">
        <w:t>Is size is changed, keep the proportion so that images and graphics do not distort.</w:t>
      </w:r>
    </w:p>
    <w:p w14:paraId="5505522F" w14:textId="77777777" w:rsidR="008F3874" w:rsidRPr="00BF3B02" w:rsidRDefault="008F3874" w:rsidP="00B87A0C">
      <w:pPr>
        <w:pStyle w:val="Ttulo3"/>
      </w:pPr>
      <w:r w:rsidRPr="00BF3B02">
        <w:t xml:space="preserve">Size of Author </w:t>
      </w:r>
      <w:r w:rsidRPr="00B87A0C">
        <w:t>Photographs</w:t>
      </w:r>
    </w:p>
    <w:p w14:paraId="482ECAC9" w14:textId="5888E0AF" w:rsidR="008F3874" w:rsidRDefault="00F848C1" w:rsidP="009347B9">
      <w:r>
        <w:t>The preferred</w:t>
      </w:r>
      <w:r w:rsidR="008F3874">
        <w:t xml:space="preserve"> size of an author photograph is 1 inch</w:t>
      </w:r>
      <w:r w:rsidR="007A7A87">
        <w:t xml:space="preserve"> (2.54 cm)</w:t>
      </w:r>
      <w:r w:rsidR="008F3874">
        <w:t xml:space="preserve"> wide by 1 </w:t>
      </w:r>
      <w:r w:rsidR="007A7A87">
        <w:t xml:space="preserve">1/4 </w:t>
      </w:r>
      <w:r w:rsidR="008F3874">
        <w:t>inches</w:t>
      </w:r>
      <w:r w:rsidR="007A7A87">
        <w:t xml:space="preserve"> (3.17 cm)</w:t>
      </w:r>
      <w:r w:rsidR="008F3874">
        <w:t xml:space="preserve"> long. Please ensure that the author photographs are proportioned. JPEG </w:t>
      </w:r>
      <w:r w:rsidR="007A7A87">
        <w:t xml:space="preserve">or PNG </w:t>
      </w:r>
      <w:r w:rsidR="008F3874">
        <w:t>files are accepted for author photos.</w:t>
      </w:r>
    </w:p>
    <w:p w14:paraId="46266892" w14:textId="77777777" w:rsidR="003B4CAF" w:rsidRPr="00207781" w:rsidRDefault="003B4CAF" w:rsidP="003B4CAF">
      <w:pPr>
        <w:pStyle w:val="Ttulo3"/>
      </w:pPr>
      <w:r w:rsidRPr="00207781">
        <w:t>Resolution</w:t>
      </w:r>
    </w:p>
    <w:p w14:paraId="1EA36567" w14:textId="77777777" w:rsidR="00771766" w:rsidRDefault="007A7A87" w:rsidP="007A7A87">
      <w:r w:rsidRPr="00207781">
        <w:t>If you are preparing images in EPS, JPEG or PNG format, consider the following</w:t>
      </w:r>
      <w:r w:rsidR="00771766">
        <w:t>:</w:t>
      </w:r>
    </w:p>
    <w:p w14:paraId="7DEDD85B" w14:textId="2C7CC7CC" w:rsidR="007A7A87" w:rsidRPr="00207781" w:rsidRDefault="007A7A87" w:rsidP="00771766">
      <w:pPr>
        <w:pStyle w:val="Lista1"/>
      </w:pPr>
      <w:r w:rsidRPr="00207781">
        <w:t xml:space="preserve">High-contrast line figures and tables should be prepared with 600 dpi resolution and saved with no compression, 1 bit per pixel (monochrome). </w:t>
      </w:r>
    </w:p>
    <w:p w14:paraId="07AD9B42" w14:textId="77777777" w:rsidR="00771766" w:rsidRDefault="007A7A87" w:rsidP="008142AF">
      <w:pPr>
        <w:pStyle w:val="Lista1"/>
      </w:pPr>
      <w:r w:rsidRPr="00207781">
        <w:t>Photographs and grayscale figures should be prepared with 300 dpi resolution and saved with no compression, 8 bits per pixel (grayscale).</w:t>
      </w:r>
    </w:p>
    <w:p w14:paraId="3602B388" w14:textId="77777777" w:rsidR="00771766" w:rsidRDefault="001C4753" w:rsidP="00495FA2">
      <w:pPr>
        <w:pStyle w:val="Lista1"/>
      </w:pPr>
      <w:r>
        <w:t xml:space="preserve">Color </w:t>
      </w:r>
      <w:r w:rsidR="009B39C6">
        <w:t>graphics</w:t>
      </w:r>
      <w:r>
        <w:t xml:space="preserve"> should be 400 dpi.</w:t>
      </w:r>
    </w:p>
    <w:p w14:paraId="2580019A" w14:textId="77777777" w:rsidR="003B4CAF" w:rsidRPr="00207781" w:rsidRDefault="003B4CAF" w:rsidP="00B87A0C">
      <w:pPr>
        <w:pStyle w:val="Ttulo3"/>
      </w:pPr>
      <w:r w:rsidRPr="00207781">
        <w:t>Vector Art</w:t>
      </w:r>
    </w:p>
    <w:p w14:paraId="3ACA3701" w14:textId="618B897F" w:rsidR="003B4CAF" w:rsidRPr="003B4CAF" w:rsidRDefault="003B4CAF" w:rsidP="003B4CAF">
      <w:r w:rsidRPr="00207781">
        <w:t>In order to preserve the figures’ integrity across multiple computer platforms, we accept files in the following formats: .EPS/.PDF/.PS</w:t>
      </w:r>
      <w:r w:rsidR="00595256" w:rsidRPr="00207781">
        <w:t>/.AI</w:t>
      </w:r>
      <w:r w:rsidRPr="00207781">
        <w:t>. All fonts must be embedded or text converted to outlines in order to achieve the best-quality results.</w:t>
      </w:r>
    </w:p>
    <w:p w14:paraId="2F860412" w14:textId="77777777" w:rsidR="003B4CEF" w:rsidRPr="00207781" w:rsidRDefault="003B4CEF" w:rsidP="003B4CEF">
      <w:pPr>
        <w:pStyle w:val="Ttulo3"/>
      </w:pPr>
      <w:r w:rsidRPr="00207781">
        <w:t>Accepted Fonts Within Figures</w:t>
      </w:r>
    </w:p>
    <w:p w14:paraId="43570240" w14:textId="7EB72B49" w:rsidR="003B4CEF" w:rsidRPr="00207781" w:rsidRDefault="003B4CEF" w:rsidP="003B4CEF">
      <w:r w:rsidRPr="00207781">
        <w:t xml:space="preserve">When preparing your graphics </w:t>
      </w:r>
      <w:r w:rsidR="007E792A" w:rsidRPr="00207781">
        <w:t xml:space="preserve">IJIMAI </w:t>
      </w:r>
      <w:r w:rsidRPr="00207781">
        <w:t>suggests that you use of one of the following Open Type fonts: Times New Roman, Arial, Cambria, and Symbol. If you are supplying EPS</w:t>
      </w:r>
      <w:r w:rsidR="001C4753" w:rsidRPr="00207781">
        <w:t>, PS</w:t>
      </w:r>
      <w:r w:rsidR="00595256" w:rsidRPr="00207781">
        <w:t xml:space="preserve"> </w:t>
      </w:r>
      <w:r w:rsidRPr="00207781">
        <w:t>or PDF files</w:t>
      </w:r>
      <w:r w:rsidR="001860B1">
        <w:t>,</w:t>
      </w:r>
      <w:r w:rsidRPr="00207781">
        <w:t xml:space="preserve"> all fonts must be embedded. </w:t>
      </w:r>
      <w:r w:rsidR="001C4753" w:rsidRPr="00207781">
        <w:t>W</w:t>
      </w:r>
      <w:r w:rsidRPr="00207781">
        <w:t>ithout the fonts embedded, parts of the graphic may be distorted or miss</w:t>
      </w:r>
      <w:r w:rsidR="001C4753" w:rsidRPr="00207781">
        <w:t>ed</w:t>
      </w:r>
      <w:r w:rsidRPr="00207781">
        <w:t>.</w:t>
      </w:r>
    </w:p>
    <w:p w14:paraId="6EBFEE0C" w14:textId="77777777" w:rsidR="00EB5401" w:rsidRDefault="003B4CEF" w:rsidP="003B4CEF">
      <w:pPr>
        <w:ind w:firstLine="202"/>
      </w:pPr>
      <w:r w:rsidRPr="00207781">
        <w:t xml:space="preserve">A safe option when finalizing your figures is to strip out the fonts before you save the files, creating “outline” type. This converts fonts to artwork </w:t>
      </w:r>
      <w:r w:rsidR="001860B1">
        <w:t>th</w:t>
      </w:r>
      <w:r w:rsidRPr="00207781">
        <w:t>at will appear uniformly on any screen.</w:t>
      </w:r>
    </w:p>
    <w:p w14:paraId="59E20F44" w14:textId="77777777" w:rsidR="00EB5401" w:rsidRDefault="00EB5401" w:rsidP="003B4CEF">
      <w:pPr>
        <w:ind w:firstLine="202"/>
        <w:rPr>
          <w:rFonts w:ascii="Times" w:hAnsi="Times" w:cs="Verdana"/>
          <w:color w:val="000000"/>
          <w:sz w:val="22"/>
          <w:szCs w:val="22"/>
        </w:rPr>
      </w:pPr>
    </w:p>
    <w:p w14:paraId="06173479" w14:textId="77777777" w:rsidR="00EB5401" w:rsidRDefault="00EB5401" w:rsidP="003B4CEF">
      <w:pPr>
        <w:ind w:firstLine="202"/>
        <w:rPr>
          <w:rFonts w:ascii="Times" w:hAnsi="Times" w:cs="Verdana"/>
          <w:color w:val="000000"/>
          <w:sz w:val="22"/>
          <w:szCs w:val="22"/>
        </w:rPr>
      </w:pPr>
    </w:p>
    <w:p w14:paraId="40CC6F00" w14:textId="77777777" w:rsidR="00EB5401" w:rsidRDefault="00EB5401" w:rsidP="003B4CEF">
      <w:pPr>
        <w:ind w:firstLine="202"/>
        <w:rPr>
          <w:rFonts w:ascii="Times" w:hAnsi="Times" w:cs="Verdana"/>
          <w:color w:val="000000"/>
          <w:sz w:val="22"/>
          <w:szCs w:val="22"/>
        </w:rPr>
      </w:pPr>
    </w:p>
    <w:p w14:paraId="7DCB3C0C" w14:textId="76002A2A" w:rsidR="00EB5401" w:rsidRDefault="006947B9" w:rsidP="00EB5401">
      <w:pPr>
        <w:pStyle w:val="Textonotapie"/>
        <w:spacing w:after="120"/>
        <w:ind w:firstLine="0"/>
        <w:jc w:val="center"/>
      </w:pPr>
      <w:r>
        <w:rPr>
          <w:noProof/>
          <w:lang w:val="es-ES" w:eastAsia="es-ES"/>
        </w:rPr>
        <w:lastRenderedPageBreak/>
        <w:drawing>
          <wp:inline distT="0" distB="0" distL="0" distR="0" wp14:anchorId="7F5E8105" wp14:editId="3B1B8FC2">
            <wp:extent cx="2739499" cy="2172896"/>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jpg"/>
                    <pic:cNvPicPr/>
                  </pic:nvPicPr>
                  <pic:blipFill>
                    <a:blip r:embed="rId13">
                      <a:extLst>
                        <a:ext uri="{28A0092B-C50C-407E-A947-70E740481C1C}">
                          <a14:useLocalDpi xmlns:a14="http://schemas.microsoft.com/office/drawing/2010/main" val="0"/>
                        </a:ext>
                      </a:extLst>
                    </a:blip>
                    <a:stretch>
                      <a:fillRect/>
                    </a:stretch>
                  </pic:blipFill>
                  <pic:spPr>
                    <a:xfrm>
                      <a:off x="0" y="0"/>
                      <a:ext cx="2765264" cy="2193332"/>
                    </a:xfrm>
                    <a:prstGeom prst="rect">
                      <a:avLst/>
                    </a:prstGeom>
                  </pic:spPr>
                </pic:pic>
              </a:graphicData>
            </a:graphic>
          </wp:inline>
        </w:drawing>
      </w:r>
    </w:p>
    <w:p w14:paraId="78CB8B85" w14:textId="268F83EA" w:rsidR="00EB5401" w:rsidRDefault="00EB5401" w:rsidP="00EB5401">
      <w:pPr>
        <w:widowControl/>
        <w:adjustRightInd w:val="0"/>
        <w:spacing w:after="0"/>
        <w:ind w:firstLine="0"/>
        <w:jc w:val="left"/>
      </w:pPr>
      <w:r>
        <w:t>Fig. 1</w:t>
      </w:r>
      <w:r w:rsidRPr="00F87497">
        <w:rPr>
          <w:szCs w:val="18"/>
        </w:rPr>
        <w:t xml:space="preserve">. </w:t>
      </w:r>
      <w:r>
        <w:rPr>
          <w:szCs w:val="18"/>
        </w:rPr>
        <w:t xml:space="preserve"> </w:t>
      </w:r>
      <w:r w:rsidR="006947B9">
        <w:t xml:space="preserve">Impact of the MONTAGE workflow on the </w:t>
      </w:r>
      <w:r w:rsidR="009C49F9">
        <w:t xml:space="preserve">virtual machines (VMs) </w:t>
      </w:r>
      <w:r w:rsidR="006947B9" w:rsidRPr="007B26CE">
        <w:rPr>
          <w:noProof/>
        </w:rPr>
        <w:t>total data transfer time</w:t>
      </w:r>
      <w:r w:rsidR="006947B9">
        <w:t>.</w:t>
      </w:r>
      <w:r>
        <w:t xml:space="preserve"> Note that “Fig.” is abbreviated. There is a period after the figure number, followed by two spaces. </w:t>
      </w:r>
    </w:p>
    <w:p w14:paraId="1483334D" w14:textId="37F51C04" w:rsidR="00170026" w:rsidRDefault="00170026" w:rsidP="003E0A65"/>
    <w:p w14:paraId="318916F8" w14:textId="30E4FB93" w:rsidR="00F36E0A" w:rsidRDefault="00F36E0A" w:rsidP="00F36E0A">
      <w:pPr>
        <w:pStyle w:val="Ttulo2"/>
      </w:pPr>
      <w:r>
        <w:t>Integrating Figures and Tables into the Text</w:t>
      </w:r>
    </w:p>
    <w:p w14:paraId="694426CF" w14:textId="77777777" w:rsidR="00F36E0A" w:rsidRDefault="00F36E0A" w:rsidP="00F36E0A">
      <w:r>
        <w:t>Tables and figures should be sequentially numbered in the order in which they are referred in the text body. Captions for figures and tables should be brief but self-explanatory.</w:t>
      </w:r>
    </w:p>
    <w:p w14:paraId="521F27FE" w14:textId="743293EC" w:rsidR="002310E0" w:rsidRDefault="002310E0" w:rsidP="00F36E0A">
      <w:r>
        <w:t xml:space="preserve">When inserting the images in </w:t>
      </w:r>
      <w:r>
        <w:rPr>
          <w:i/>
          <w:iCs/>
        </w:rPr>
        <w:t>Word,</w:t>
      </w:r>
      <w:r>
        <w:t xml:space="preserve"> please, do not insert them as “float over text”. </w:t>
      </w:r>
      <w:r w:rsidR="00F36E0A">
        <w:t xml:space="preserve">Do not care about the positions of the figures and tables because IJIMAI will do the final formatting of your paper and will place them in the more suitable location. </w:t>
      </w:r>
      <w:r>
        <w:t>Therefore, do not use words as “above” or “below” when referring to figures and tables because their location can be changed during last edition steps of the paper.</w:t>
      </w:r>
    </w:p>
    <w:p w14:paraId="7691C5E9" w14:textId="309E9860" w:rsidR="00F36E0A" w:rsidRDefault="00F36E0A" w:rsidP="00F36E0A">
      <w:r>
        <w:t>Large figures and tables can span both columns. Place figure captions below the figures and table titles above the tables. If you</w:t>
      </w:r>
      <w:r w:rsidR="001860B1">
        <w:t>r figure has more than one part</w:t>
      </w:r>
      <w:r>
        <w:t>, include the labels “(a)”, “(b)” … as part of them. Do not:</w:t>
      </w:r>
    </w:p>
    <w:p w14:paraId="51627F5E" w14:textId="77777777" w:rsidR="00F36E0A" w:rsidRPr="00D120E1" w:rsidRDefault="00F36E0A" w:rsidP="00F36E0A">
      <w:pPr>
        <w:pStyle w:val="Lista1"/>
      </w:pPr>
      <w:r>
        <w:t xml:space="preserve">put borders </w:t>
      </w:r>
      <w:r w:rsidRPr="00D120E1">
        <w:t>around your figures.</w:t>
      </w:r>
    </w:p>
    <w:p w14:paraId="4ABD1F93" w14:textId="77777777" w:rsidR="00F36E0A" w:rsidRPr="00D120E1" w:rsidRDefault="00F36E0A" w:rsidP="00F36E0A">
      <w:pPr>
        <w:pStyle w:val="Lista1"/>
      </w:pPr>
      <w:r w:rsidRPr="00D120E1">
        <w:rPr>
          <w:bCs/>
        </w:rPr>
        <w:t>include captions as part of the figures.</w:t>
      </w:r>
    </w:p>
    <w:p w14:paraId="54712FDB" w14:textId="77777777" w:rsidR="00F36E0A" w:rsidRPr="00D120E1" w:rsidRDefault="00F36E0A" w:rsidP="00F36E0A">
      <w:pPr>
        <w:pStyle w:val="Lista1"/>
      </w:pPr>
      <w:r w:rsidRPr="00D120E1">
        <w:rPr>
          <w:bCs/>
        </w:rPr>
        <w:t>include captions as text boxes.</w:t>
      </w:r>
    </w:p>
    <w:p w14:paraId="1545BC27" w14:textId="4A2D57EA" w:rsidR="00F36E0A" w:rsidRDefault="002310E0" w:rsidP="00F36E0A">
      <w:r>
        <w:t xml:space="preserve">All figures and tables must be referenced from the text body with its number. </w:t>
      </w:r>
      <w:r w:rsidR="00F36E0A">
        <w:t>Please check that all the figures and tables</w:t>
      </w:r>
      <w:r w:rsidR="00C33812">
        <w:t xml:space="preserve"> you mention in the text exist.</w:t>
      </w:r>
    </w:p>
    <w:p w14:paraId="2F4FE49C" w14:textId="4E0B6C8A" w:rsidR="00F36E0A" w:rsidRDefault="00F36E0A" w:rsidP="00F36E0A">
      <w:r>
        <w:t>Use the abbreviation “Fig.” to mention figures. Do not abbreviate “Table.” Tables are numbered with Roman numerals</w:t>
      </w:r>
      <w:r w:rsidR="001860B1">
        <w:t xml:space="preserve"> as in Table I</w:t>
      </w:r>
      <w:r>
        <w:t xml:space="preserve">. </w:t>
      </w:r>
    </w:p>
    <w:p w14:paraId="0094F51F" w14:textId="29D96751" w:rsidR="008F3874" w:rsidRDefault="00F36E0A" w:rsidP="009347B9">
      <w:r>
        <w:t>Figure axis labels are often a source of confusion. Use words rather than symbols. Put units in parentheses. Do not label axes only with units. As in Fig. 1, for example, write “</w:t>
      </w:r>
      <w:r w:rsidR="0042610C">
        <w:t xml:space="preserve">VMs </w:t>
      </w:r>
      <w:r w:rsidR="009C49F9">
        <w:t>Total Data Transfer Time</w:t>
      </w:r>
      <w:r w:rsidR="009B39C6">
        <w:t xml:space="preserve"> </w:t>
      </w:r>
      <w:r>
        <w:t>(</w:t>
      </w:r>
      <w:r w:rsidR="009C49F9">
        <w:t>Seconds</w:t>
      </w:r>
      <w:r>
        <w:t xml:space="preserve">)”, not just </w:t>
      </w:r>
      <w:r w:rsidR="009B39C6">
        <w:t>“</w:t>
      </w:r>
      <w:r w:rsidR="009C49F9">
        <w:t>VMs Total Data Transfer Time</w:t>
      </w:r>
      <w:r w:rsidR="009B39C6">
        <w:t xml:space="preserve"> (</w:t>
      </w:r>
      <w:r w:rsidR="009C49F9">
        <w:t>s</w:t>
      </w:r>
      <w:r w:rsidR="009B39C6">
        <w:t xml:space="preserve">)” or </w:t>
      </w:r>
      <w:r>
        <w:t>“</w:t>
      </w:r>
      <w:r w:rsidR="009C49F9">
        <w:t>s</w:t>
      </w:r>
      <w:r>
        <w:t>”</w:t>
      </w:r>
      <w:r w:rsidR="009B39C6">
        <w:t>.</w:t>
      </w:r>
      <w:r w:rsidR="001860B1">
        <w:t xml:space="preserve"> </w:t>
      </w:r>
      <w:r>
        <w:t>Figure labels should be legible, approximately 8 to 12 point type.</w:t>
      </w:r>
    </w:p>
    <w:p w14:paraId="25C6B2D3" w14:textId="4F68E16C" w:rsidR="00C33812" w:rsidRDefault="00C33812" w:rsidP="001B6A42">
      <w:pPr>
        <w:pStyle w:val="Ttulo1"/>
      </w:pPr>
      <w:r>
        <w:t>Abbreviations and Acronyms</w:t>
      </w:r>
    </w:p>
    <w:p w14:paraId="2218A034" w14:textId="7785B91F" w:rsidR="00C33812" w:rsidRDefault="00C33812">
      <w:r>
        <w:t>Define the abbreviations and acronyms used in the abstract. Besides, define abbreviations and acronyms the first time they are used in the text, even although they have already been defined in the abstract. Well-known abbreviations such as RADAR do not need to be defined. If the abbreviation includes periods do not put spaces (e.g. use “U.S.A,” instead of “U. S. A.”. Do not use abbreviations in the title except in the case that they are unavoidable.</w:t>
      </w:r>
    </w:p>
    <w:p w14:paraId="601BD032" w14:textId="36305FED" w:rsidR="004F2C3A" w:rsidRDefault="004F2C3A"/>
    <w:p w14:paraId="15978B01" w14:textId="77777777" w:rsidR="004F2C3A" w:rsidRDefault="004F2C3A" w:rsidP="004F2C3A">
      <w:pPr>
        <w:pStyle w:val="TableTitle"/>
      </w:pPr>
    </w:p>
    <w:p w14:paraId="6391ABCA" w14:textId="77777777" w:rsidR="004F2C3A" w:rsidRDefault="004F2C3A" w:rsidP="004F2C3A">
      <w:pPr>
        <w:pStyle w:val="TableTitle"/>
      </w:pPr>
    </w:p>
    <w:p w14:paraId="3690BE98" w14:textId="00436088" w:rsidR="004F2C3A" w:rsidRPr="00837329" w:rsidRDefault="004F2C3A" w:rsidP="004F2C3A">
      <w:pPr>
        <w:pStyle w:val="TableTitle"/>
      </w:pPr>
      <w:r w:rsidRPr="00FD40A3">
        <w:t xml:space="preserve">TABLE </w:t>
      </w:r>
      <w:r>
        <w:t>I</w:t>
      </w:r>
      <w:r w:rsidR="002408B7">
        <w:t xml:space="preserve">. </w:t>
      </w:r>
      <w:r w:rsidRPr="00420A4C">
        <w:t xml:space="preserve">Voltages </w:t>
      </w:r>
      <w:r>
        <w:t>I</w:t>
      </w:r>
      <w:r w:rsidRPr="00420A4C">
        <w:t xml:space="preserve">n 33-Bus Distribution System </w:t>
      </w:r>
      <w:r>
        <w:t>w</w:t>
      </w:r>
      <w:r w:rsidRPr="00420A4C">
        <w:t>ithout Including SVC</w:t>
      </w:r>
    </w:p>
    <w:tbl>
      <w:tblPr>
        <w:tblW w:w="5000" w:type="pct"/>
        <w:tblBorders>
          <w:top w:val="single" w:sz="8" w:space="0" w:color="000000"/>
          <w:bottom w:val="single" w:sz="8" w:space="0" w:color="000000"/>
        </w:tblBorders>
        <w:tblLook w:val="04A0" w:firstRow="1" w:lastRow="0" w:firstColumn="1" w:lastColumn="0" w:noHBand="0" w:noVBand="1"/>
      </w:tblPr>
      <w:tblGrid>
        <w:gridCol w:w="736"/>
        <w:gridCol w:w="1076"/>
        <w:gridCol w:w="1076"/>
        <w:gridCol w:w="1076"/>
        <w:gridCol w:w="1075"/>
      </w:tblGrid>
      <w:tr w:rsidR="004F2C3A" w:rsidRPr="00641432" w14:paraId="53F4A91F" w14:textId="77777777" w:rsidTr="00C12B03">
        <w:trPr>
          <w:trHeight w:val="20"/>
        </w:trPr>
        <w:tc>
          <w:tcPr>
            <w:tcW w:w="729" w:type="pct"/>
            <w:tcBorders>
              <w:top w:val="single" w:sz="4" w:space="0" w:color="7F7F7F" w:themeColor="text1" w:themeTint="80"/>
              <w:left w:val="nil"/>
              <w:bottom w:val="nil"/>
              <w:right w:val="nil"/>
            </w:tcBorders>
            <w:shd w:val="clear" w:color="auto" w:fill="auto"/>
            <w:vAlign w:val="center"/>
          </w:tcPr>
          <w:p w14:paraId="69ECA7E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Bus</w:t>
            </w:r>
          </w:p>
        </w:tc>
        <w:tc>
          <w:tcPr>
            <w:tcW w:w="2135" w:type="pct"/>
            <w:gridSpan w:val="2"/>
            <w:tcBorders>
              <w:top w:val="single" w:sz="4" w:space="0" w:color="7F7F7F" w:themeColor="text1" w:themeTint="80"/>
              <w:left w:val="nil"/>
              <w:bottom w:val="single" w:sz="4" w:space="0" w:color="7F7F7F" w:themeColor="text1" w:themeTint="80"/>
              <w:right w:val="nil"/>
            </w:tcBorders>
            <w:shd w:val="clear" w:color="auto" w:fill="auto"/>
            <w:noWrap/>
            <w:vAlign w:val="center"/>
          </w:tcPr>
          <w:p w14:paraId="36F15AB3"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Analytical technique</w:t>
            </w:r>
          </w:p>
        </w:tc>
        <w:tc>
          <w:tcPr>
            <w:tcW w:w="2135" w:type="pct"/>
            <w:gridSpan w:val="2"/>
            <w:tcBorders>
              <w:top w:val="single" w:sz="4" w:space="0" w:color="7F7F7F" w:themeColor="text1" w:themeTint="80"/>
              <w:left w:val="nil"/>
              <w:bottom w:val="single" w:sz="4" w:space="0" w:color="7F7F7F" w:themeColor="text1" w:themeTint="80"/>
              <w:right w:val="nil"/>
            </w:tcBorders>
            <w:shd w:val="clear" w:color="auto" w:fill="auto"/>
            <w:vAlign w:val="center"/>
          </w:tcPr>
          <w:p w14:paraId="64315772"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Monte Carlo</w:t>
            </w:r>
          </w:p>
        </w:tc>
      </w:tr>
      <w:tr w:rsidR="004F2C3A" w:rsidRPr="00641432" w14:paraId="477FE86F" w14:textId="77777777" w:rsidTr="00C12B03">
        <w:trPr>
          <w:trHeight w:val="20"/>
        </w:trPr>
        <w:tc>
          <w:tcPr>
            <w:tcW w:w="729" w:type="pct"/>
            <w:tcBorders>
              <w:top w:val="nil"/>
              <w:left w:val="nil"/>
              <w:bottom w:val="single" w:sz="4" w:space="0" w:color="7F7F7F" w:themeColor="text1" w:themeTint="80"/>
              <w:right w:val="nil"/>
            </w:tcBorders>
            <w:shd w:val="clear" w:color="auto" w:fill="auto"/>
            <w:vAlign w:val="center"/>
          </w:tcPr>
          <w:p w14:paraId="6C08FC0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1068" w:type="pct"/>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2FB881D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shd w:val="clear" w:color="auto" w:fill="auto"/>
            <w:noWrap/>
            <w:vAlign w:val="center"/>
            <w:hideMark/>
          </w:tcPr>
          <w:p w14:paraId="545ACA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p>
        </w:tc>
        <w:tc>
          <w:tcPr>
            <w:tcW w:w="1068" w:type="pct"/>
            <w:tcBorders>
              <w:top w:val="single" w:sz="4" w:space="0" w:color="7F7F7F" w:themeColor="text1" w:themeTint="80"/>
              <w:left w:val="nil"/>
              <w:bottom w:val="single" w:sz="4" w:space="0" w:color="7F7F7F" w:themeColor="text1" w:themeTint="80"/>
              <w:right w:val="nil"/>
            </w:tcBorders>
            <w:shd w:val="clear" w:color="auto" w:fill="auto"/>
            <w:vAlign w:val="center"/>
          </w:tcPr>
          <w:p w14:paraId="3A16D0A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µ</w:t>
            </w:r>
          </w:p>
        </w:tc>
        <w:tc>
          <w:tcPr>
            <w:tcW w:w="1068" w:type="pct"/>
            <w:tcBorders>
              <w:top w:val="single" w:sz="4" w:space="0" w:color="7F7F7F" w:themeColor="text1" w:themeTint="80"/>
              <w:left w:val="nil"/>
              <w:bottom w:val="single" w:sz="4" w:space="0" w:color="7F7F7F" w:themeColor="text1" w:themeTint="80"/>
              <w:right w:val="nil"/>
            </w:tcBorders>
            <w:shd w:val="clear" w:color="auto" w:fill="auto"/>
            <w:vAlign w:val="center"/>
          </w:tcPr>
          <w:p w14:paraId="184FC687" w14:textId="522EA2A5"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Σ</w:t>
            </w:r>
            <w:r w:rsidR="00C12B03">
              <w:rPr>
                <w:rFonts w:eastAsia="Calibri"/>
                <w:color w:val="000000"/>
                <w:sz w:val="16"/>
                <w:szCs w:val="16"/>
                <w:lang w:val="en-GB" w:bidi="en-US"/>
              </w:rPr>
              <w:t xml:space="preserve"> </w:t>
            </w:r>
            <w:r w:rsidR="00C12B03">
              <w:rPr>
                <w:vertAlign w:val="superscript"/>
              </w:rPr>
              <w:t>a</w:t>
            </w:r>
          </w:p>
        </w:tc>
      </w:tr>
      <w:tr w:rsidR="004F2C3A" w:rsidRPr="00641432" w14:paraId="77BE63AE" w14:textId="77777777" w:rsidTr="00C12B03">
        <w:trPr>
          <w:trHeight w:val="20"/>
        </w:trPr>
        <w:tc>
          <w:tcPr>
            <w:tcW w:w="729" w:type="pct"/>
            <w:tcBorders>
              <w:top w:val="single" w:sz="4" w:space="0" w:color="7F7F7F" w:themeColor="text1" w:themeTint="80"/>
            </w:tcBorders>
            <w:shd w:val="clear" w:color="auto" w:fill="auto"/>
          </w:tcPr>
          <w:p w14:paraId="1104B76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2</w:t>
            </w:r>
          </w:p>
        </w:tc>
        <w:tc>
          <w:tcPr>
            <w:tcW w:w="1068" w:type="pct"/>
            <w:tcBorders>
              <w:top w:val="single" w:sz="4" w:space="0" w:color="7F7F7F" w:themeColor="text1" w:themeTint="80"/>
            </w:tcBorders>
            <w:shd w:val="clear" w:color="auto" w:fill="auto"/>
            <w:noWrap/>
          </w:tcPr>
          <w:p w14:paraId="7CFDA6E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0.997031</w:t>
            </w:r>
          </w:p>
        </w:tc>
        <w:tc>
          <w:tcPr>
            <w:tcW w:w="1068" w:type="pct"/>
            <w:tcBorders>
              <w:top w:val="single" w:sz="4" w:space="0" w:color="7F7F7F" w:themeColor="text1" w:themeTint="80"/>
            </w:tcBorders>
            <w:shd w:val="clear" w:color="auto" w:fill="auto"/>
            <w:noWrap/>
          </w:tcPr>
          <w:p w14:paraId="29F942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3.74E-05</w:t>
            </w:r>
          </w:p>
        </w:tc>
        <w:tc>
          <w:tcPr>
            <w:tcW w:w="1068" w:type="pct"/>
            <w:tcBorders>
              <w:top w:val="single" w:sz="4" w:space="0" w:color="7F7F7F" w:themeColor="text1" w:themeTint="80"/>
            </w:tcBorders>
            <w:shd w:val="clear" w:color="auto" w:fill="auto"/>
          </w:tcPr>
          <w:p w14:paraId="5A769E0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0.997027</w:t>
            </w:r>
          </w:p>
        </w:tc>
        <w:tc>
          <w:tcPr>
            <w:tcW w:w="1068" w:type="pct"/>
            <w:tcBorders>
              <w:top w:val="single" w:sz="4" w:space="0" w:color="7F7F7F" w:themeColor="text1" w:themeTint="80"/>
            </w:tcBorders>
            <w:shd w:val="clear" w:color="auto" w:fill="auto"/>
          </w:tcPr>
          <w:p w14:paraId="1399362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0.000038</w:t>
            </w:r>
          </w:p>
        </w:tc>
      </w:tr>
      <w:tr w:rsidR="004F2C3A" w:rsidRPr="00641432" w14:paraId="11E61149" w14:textId="77777777" w:rsidTr="00C12B03">
        <w:trPr>
          <w:trHeight w:val="20"/>
        </w:trPr>
        <w:tc>
          <w:tcPr>
            <w:tcW w:w="729" w:type="pct"/>
            <w:tcBorders>
              <w:left w:val="nil"/>
              <w:right w:val="nil"/>
            </w:tcBorders>
            <w:shd w:val="clear" w:color="auto" w:fill="auto"/>
          </w:tcPr>
          <w:p w14:paraId="5E03064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3</w:t>
            </w:r>
          </w:p>
        </w:tc>
        <w:tc>
          <w:tcPr>
            <w:tcW w:w="1068" w:type="pct"/>
            <w:tcBorders>
              <w:left w:val="nil"/>
              <w:right w:val="nil"/>
            </w:tcBorders>
            <w:shd w:val="clear" w:color="auto" w:fill="auto"/>
            <w:noWrap/>
          </w:tcPr>
          <w:p w14:paraId="35153D4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0.982922</w:t>
            </w:r>
          </w:p>
        </w:tc>
        <w:tc>
          <w:tcPr>
            <w:tcW w:w="1068" w:type="pct"/>
            <w:tcBorders>
              <w:left w:val="nil"/>
              <w:right w:val="nil"/>
            </w:tcBorders>
            <w:shd w:val="clear" w:color="auto" w:fill="auto"/>
            <w:noWrap/>
          </w:tcPr>
          <w:p w14:paraId="0ADD3C1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0.000232</w:t>
            </w:r>
          </w:p>
        </w:tc>
        <w:tc>
          <w:tcPr>
            <w:tcW w:w="1068" w:type="pct"/>
            <w:tcBorders>
              <w:left w:val="nil"/>
              <w:right w:val="nil"/>
            </w:tcBorders>
            <w:shd w:val="clear" w:color="auto" w:fill="auto"/>
          </w:tcPr>
          <w:p w14:paraId="6458048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0.982894</w:t>
            </w:r>
          </w:p>
        </w:tc>
        <w:tc>
          <w:tcPr>
            <w:tcW w:w="1068" w:type="pct"/>
            <w:tcBorders>
              <w:left w:val="nil"/>
              <w:right w:val="nil"/>
            </w:tcBorders>
            <w:shd w:val="clear" w:color="auto" w:fill="auto"/>
          </w:tcPr>
          <w:p w14:paraId="1FB22FF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0.000236</w:t>
            </w:r>
          </w:p>
        </w:tc>
      </w:tr>
      <w:tr w:rsidR="004F2C3A" w:rsidRPr="00641432" w14:paraId="25245A39" w14:textId="77777777" w:rsidTr="00C12B03">
        <w:trPr>
          <w:trHeight w:val="20"/>
        </w:trPr>
        <w:tc>
          <w:tcPr>
            <w:tcW w:w="729" w:type="pct"/>
            <w:shd w:val="clear" w:color="auto" w:fill="auto"/>
          </w:tcPr>
          <w:p w14:paraId="4231E41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4</w:t>
            </w:r>
          </w:p>
        </w:tc>
        <w:tc>
          <w:tcPr>
            <w:tcW w:w="1068" w:type="pct"/>
            <w:shd w:val="clear" w:color="auto" w:fill="auto"/>
            <w:noWrap/>
          </w:tcPr>
          <w:p w14:paraId="0F08975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0.975425</w:t>
            </w:r>
          </w:p>
        </w:tc>
        <w:tc>
          <w:tcPr>
            <w:tcW w:w="1068" w:type="pct"/>
            <w:shd w:val="clear" w:color="auto" w:fill="auto"/>
            <w:noWrap/>
          </w:tcPr>
          <w:p w14:paraId="57A2623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0.000318</w:t>
            </w:r>
          </w:p>
        </w:tc>
        <w:tc>
          <w:tcPr>
            <w:tcW w:w="1068" w:type="pct"/>
            <w:shd w:val="clear" w:color="auto" w:fill="auto"/>
          </w:tcPr>
          <w:p w14:paraId="0B9E6C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0.975381</w:t>
            </w:r>
          </w:p>
        </w:tc>
        <w:tc>
          <w:tcPr>
            <w:tcW w:w="1068" w:type="pct"/>
            <w:shd w:val="clear" w:color="auto" w:fill="auto"/>
          </w:tcPr>
          <w:p w14:paraId="57AD0EF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0.000326</w:t>
            </w:r>
          </w:p>
        </w:tc>
      </w:tr>
      <w:tr w:rsidR="004F2C3A" w:rsidRPr="00641432" w14:paraId="156F1551" w14:textId="77777777" w:rsidTr="00C12B03">
        <w:trPr>
          <w:trHeight w:val="20"/>
        </w:trPr>
        <w:tc>
          <w:tcPr>
            <w:tcW w:w="729" w:type="pct"/>
            <w:tcBorders>
              <w:left w:val="nil"/>
              <w:right w:val="nil"/>
            </w:tcBorders>
            <w:shd w:val="clear" w:color="auto" w:fill="auto"/>
          </w:tcPr>
          <w:p w14:paraId="7EA6088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5</w:t>
            </w:r>
          </w:p>
        </w:tc>
        <w:tc>
          <w:tcPr>
            <w:tcW w:w="1068" w:type="pct"/>
            <w:tcBorders>
              <w:left w:val="nil"/>
              <w:right w:val="nil"/>
            </w:tcBorders>
            <w:shd w:val="clear" w:color="auto" w:fill="auto"/>
            <w:noWrap/>
          </w:tcPr>
          <w:p w14:paraId="42A242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0.968013</w:t>
            </w:r>
          </w:p>
        </w:tc>
        <w:tc>
          <w:tcPr>
            <w:tcW w:w="1068" w:type="pct"/>
            <w:tcBorders>
              <w:left w:val="nil"/>
              <w:right w:val="nil"/>
            </w:tcBorders>
            <w:shd w:val="clear" w:color="auto" w:fill="auto"/>
            <w:noWrap/>
          </w:tcPr>
          <w:p w14:paraId="65E643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0.000416</w:t>
            </w:r>
          </w:p>
        </w:tc>
        <w:tc>
          <w:tcPr>
            <w:tcW w:w="1068" w:type="pct"/>
            <w:tcBorders>
              <w:left w:val="nil"/>
              <w:right w:val="nil"/>
            </w:tcBorders>
            <w:shd w:val="clear" w:color="auto" w:fill="auto"/>
          </w:tcPr>
          <w:p w14:paraId="4DB1564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0.967953</w:t>
            </w:r>
          </w:p>
        </w:tc>
        <w:tc>
          <w:tcPr>
            <w:tcW w:w="1068" w:type="pct"/>
            <w:tcBorders>
              <w:left w:val="nil"/>
              <w:right w:val="nil"/>
            </w:tcBorders>
            <w:shd w:val="clear" w:color="auto" w:fill="auto"/>
          </w:tcPr>
          <w:p w14:paraId="274822E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0.000426</w:t>
            </w:r>
          </w:p>
        </w:tc>
      </w:tr>
      <w:tr w:rsidR="004F2C3A" w:rsidRPr="00641432" w14:paraId="031A5FBC" w14:textId="77777777" w:rsidTr="00C12B03">
        <w:trPr>
          <w:trHeight w:val="20"/>
        </w:trPr>
        <w:tc>
          <w:tcPr>
            <w:tcW w:w="729" w:type="pct"/>
            <w:shd w:val="clear" w:color="auto" w:fill="auto"/>
          </w:tcPr>
          <w:p w14:paraId="61917667"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6</w:t>
            </w:r>
          </w:p>
        </w:tc>
        <w:tc>
          <w:tcPr>
            <w:tcW w:w="1068" w:type="pct"/>
            <w:shd w:val="clear" w:color="auto" w:fill="auto"/>
            <w:noWrap/>
          </w:tcPr>
          <w:p w14:paraId="24782D2E"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0.949573</w:t>
            </w:r>
          </w:p>
        </w:tc>
        <w:tc>
          <w:tcPr>
            <w:tcW w:w="1068" w:type="pct"/>
            <w:shd w:val="clear" w:color="auto" w:fill="auto"/>
            <w:noWrap/>
          </w:tcPr>
          <w:p w14:paraId="3169F66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0.00068</w:t>
            </w:r>
          </w:p>
        </w:tc>
        <w:tc>
          <w:tcPr>
            <w:tcW w:w="1068" w:type="pct"/>
            <w:shd w:val="clear" w:color="auto" w:fill="auto"/>
          </w:tcPr>
          <w:p w14:paraId="491FC70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0.949471</w:t>
            </w:r>
          </w:p>
        </w:tc>
        <w:tc>
          <w:tcPr>
            <w:tcW w:w="1068" w:type="pct"/>
            <w:shd w:val="clear" w:color="auto" w:fill="auto"/>
          </w:tcPr>
          <w:p w14:paraId="63244FE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0.000698</w:t>
            </w:r>
          </w:p>
        </w:tc>
      </w:tr>
      <w:tr w:rsidR="004F2C3A" w:rsidRPr="00641432" w14:paraId="69BBB0A4" w14:textId="77777777" w:rsidTr="00C12B03">
        <w:trPr>
          <w:trHeight w:val="20"/>
        </w:trPr>
        <w:tc>
          <w:tcPr>
            <w:tcW w:w="729" w:type="pct"/>
            <w:tcBorders>
              <w:left w:val="nil"/>
              <w:right w:val="nil"/>
            </w:tcBorders>
            <w:shd w:val="clear" w:color="auto" w:fill="auto"/>
          </w:tcPr>
          <w:p w14:paraId="25D76AB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7</w:t>
            </w:r>
          </w:p>
        </w:tc>
        <w:tc>
          <w:tcPr>
            <w:tcW w:w="1068" w:type="pct"/>
            <w:tcBorders>
              <w:left w:val="nil"/>
              <w:right w:val="nil"/>
            </w:tcBorders>
            <w:shd w:val="clear" w:color="auto" w:fill="auto"/>
            <w:noWrap/>
          </w:tcPr>
          <w:p w14:paraId="5425C9E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0.946056</w:t>
            </w:r>
          </w:p>
        </w:tc>
        <w:tc>
          <w:tcPr>
            <w:tcW w:w="1068" w:type="pct"/>
            <w:tcBorders>
              <w:left w:val="nil"/>
              <w:right w:val="nil"/>
            </w:tcBorders>
            <w:shd w:val="clear" w:color="auto" w:fill="auto"/>
            <w:noWrap/>
          </w:tcPr>
          <w:p w14:paraId="48BF37B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w:t>
            </w:r>
          </w:p>
        </w:tc>
        <w:tc>
          <w:tcPr>
            <w:tcW w:w="1068" w:type="pct"/>
            <w:tcBorders>
              <w:left w:val="nil"/>
              <w:right w:val="nil"/>
            </w:tcBorders>
            <w:shd w:val="clear" w:color="auto" w:fill="auto"/>
          </w:tcPr>
          <w:p w14:paraId="6ACA874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0.945945</w:t>
            </w:r>
          </w:p>
        </w:tc>
        <w:tc>
          <w:tcPr>
            <w:tcW w:w="1068" w:type="pct"/>
            <w:tcBorders>
              <w:left w:val="nil"/>
              <w:right w:val="nil"/>
            </w:tcBorders>
            <w:shd w:val="clear" w:color="auto" w:fill="auto"/>
          </w:tcPr>
          <w:p w14:paraId="76B3C5E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0.000729</w:t>
            </w:r>
          </w:p>
        </w:tc>
      </w:tr>
      <w:tr w:rsidR="004F2C3A" w:rsidRPr="00641432" w14:paraId="3A717A59" w14:textId="77777777" w:rsidTr="00C12B03">
        <w:trPr>
          <w:trHeight w:val="20"/>
        </w:trPr>
        <w:tc>
          <w:tcPr>
            <w:tcW w:w="729" w:type="pct"/>
            <w:shd w:val="clear" w:color="auto" w:fill="auto"/>
          </w:tcPr>
          <w:p w14:paraId="6074644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8</w:t>
            </w:r>
          </w:p>
        </w:tc>
        <w:tc>
          <w:tcPr>
            <w:tcW w:w="1068" w:type="pct"/>
            <w:shd w:val="clear" w:color="auto" w:fill="auto"/>
            <w:noWrap/>
          </w:tcPr>
          <w:p w14:paraId="6C3917A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0.932426</w:t>
            </w:r>
          </w:p>
        </w:tc>
        <w:tc>
          <w:tcPr>
            <w:tcW w:w="1068" w:type="pct"/>
            <w:shd w:val="clear" w:color="auto" w:fill="auto"/>
            <w:noWrap/>
          </w:tcPr>
          <w:p w14:paraId="654CF2D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0.000886</w:t>
            </w:r>
          </w:p>
        </w:tc>
        <w:tc>
          <w:tcPr>
            <w:tcW w:w="1068" w:type="pct"/>
            <w:shd w:val="clear" w:color="auto" w:fill="auto"/>
          </w:tcPr>
          <w:p w14:paraId="540C796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0.932283</w:t>
            </w:r>
          </w:p>
        </w:tc>
        <w:tc>
          <w:tcPr>
            <w:tcW w:w="1068" w:type="pct"/>
            <w:shd w:val="clear" w:color="auto" w:fill="auto"/>
          </w:tcPr>
          <w:p w14:paraId="7D9AE5D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0.000906</w:t>
            </w:r>
          </w:p>
        </w:tc>
      </w:tr>
      <w:tr w:rsidR="004F2C3A" w:rsidRPr="00641432" w14:paraId="242DF6B6" w14:textId="77777777" w:rsidTr="00C12B03">
        <w:trPr>
          <w:trHeight w:val="20"/>
        </w:trPr>
        <w:tc>
          <w:tcPr>
            <w:tcW w:w="729" w:type="pct"/>
            <w:tcBorders>
              <w:left w:val="nil"/>
              <w:right w:val="nil"/>
            </w:tcBorders>
            <w:shd w:val="clear" w:color="auto" w:fill="auto"/>
          </w:tcPr>
          <w:p w14:paraId="2E6F76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9</w:t>
            </w:r>
          </w:p>
        </w:tc>
        <w:tc>
          <w:tcPr>
            <w:tcW w:w="1068" w:type="pct"/>
            <w:tcBorders>
              <w:left w:val="nil"/>
              <w:right w:val="nil"/>
            </w:tcBorders>
            <w:shd w:val="clear" w:color="auto" w:fill="auto"/>
            <w:noWrap/>
          </w:tcPr>
          <w:p w14:paraId="0515B85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0.926108</w:t>
            </w:r>
          </w:p>
        </w:tc>
        <w:tc>
          <w:tcPr>
            <w:tcW w:w="1068" w:type="pct"/>
            <w:tcBorders>
              <w:left w:val="nil"/>
              <w:right w:val="nil"/>
            </w:tcBorders>
            <w:shd w:val="clear" w:color="auto" w:fill="auto"/>
            <w:noWrap/>
          </w:tcPr>
          <w:p w14:paraId="2D4E0EE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0.000985</w:t>
            </w:r>
          </w:p>
        </w:tc>
        <w:tc>
          <w:tcPr>
            <w:tcW w:w="1068" w:type="pct"/>
            <w:tcBorders>
              <w:left w:val="nil"/>
              <w:right w:val="nil"/>
            </w:tcBorders>
            <w:shd w:val="clear" w:color="auto" w:fill="auto"/>
          </w:tcPr>
          <w:p w14:paraId="269F060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0.92595</w:t>
            </w:r>
          </w:p>
        </w:tc>
        <w:tc>
          <w:tcPr>
            <w:tcW w:w="1068" w:type="pct"/>
            <w:tcBorders>
              <w:left w:val="nil"/>
              <w:right w:val="nil"/>
            </w:tcBorders>
            <w:shd w:val="clear" w:color="auto" w:fill="auto"/>
          </w:tcPr>
          <w:p w14:paraId="3DB6AD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0.001006</w:t>
            </w:r>
          </w:p>
        </w:tc>
      </w:tr>
      <w:tr w:rsidR="004F2C3A" w:rsidRPr="00641432" w14:paraId="043C54F3" w14:textId="77777777" w:rsidTr="00C12B03">
        <w:trPr>
          <w:trHeight w:val="20"/>
        </w:trPr>
        <w:tc>
          <w:tcPr>
            <w:tcW w:w="729" w:type="pct"/>
            <w:shd w:val="clear" w:color="auto" w:fill="auto"/>
          </w:tcPr>
          <w:p w14:paraId="125E65D5"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10</w:t>
            </w:r>
          </w:p>
        </w:tc>
        <w:tc>
          <w:tcPr>
            <w:tcW w:w="1068" w:type="pct"/>
            <w:shd w:val="clear" w:color="auto" w:fill="auto"/>
            <w:noWrap/>
          </w:tcPr>
          <w:p w14:paraId="4A755B5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0.920248</w:t>
            </w:r>
          </w:p>
        </w:tc>
        <w:tc>
          <w:tcPr>
            <w:tcW w:w="1068" w:type="pct"/>
            <w:shd w:val="clear" w:color="auto" w:fill="auto"/>
            <w:noWrap/>
          </w:tcPr>
          <w:p w14:paraId="133D22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0.001089</w:t>
            </w:r>
          </w:p>
        </w:tc>
        <w:tc>
          <w:tcPr>
            <w:tcW w:w="1068" w:type="pct"/>
            <w:shd w:val="clear" w:color="auto" w:fill="auto"/>
          </w:tcPr>
          <w:p w14:paraId="2B5F38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0.920074</w:t>
            </w:r>
          </w:p>
        </w:tc>
        <w:tc>
          <w:tcPr>
            <w:tcW w:w="1068" w:type="pct"/>
            <w:shd w:val="clear" w:color="auto" w:fill="auto"/>
          </w:tcPr>
          <w:p w14:paraId="7EF7D1E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0.001111</w:t>
            </w:r>
          </w:p>
        </w:tc>
      </w:tr>
      <w:tr w:rsidR="004F2C3A" w:rsidRPr="00641432" w14:paraId="26461E9A" w14:textId="77777777" w:rsidTr="00C12B03">
        <w:trPr>
          <w:trHeight w:val="20"/>
        </w:trPr>
        <w:tc>
          <w:tcPr>
            <w:tcW w:w="729" w:type="pct"/>
            <w:tcBorders>
              <w:left w:val="nil"/>
              <w:right w:val="nil"/>
            </w:tcBorders>
            <w:shd w:val="clear" w:color="auto" w:fill="auto"/>
          </w:tcPr>
          <w:p w14:paraId="1993B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11</w:t>
            </w:r>
          </w:p>
        </w:tc>
        <w:tc>
          <w:tcPr>
            <w:tcW w:w="1068" w:type="pct"/>
            <w:tcBorders>
              <w:left w:val="nil"/>
              <w:right w:val="nil"/>
            </w:tcBorders>
            <w:shd w:val="clear" w:color="auto" w:fill="auto"/>
            <w:noWrap/>
          </w:tcPr>
          <w:p w14:paraId="52579C4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0.919381</w:t>
            </w:r>
          </w:p>
        </w:tc>
        <w:tc>
          <w:tcPr>
            <w:tcW w:w="1068" w:type="pct"/>
            <w:tcBorders>
              <w:left w:val="nil"/>
              <w:right w:val="nil"/>
            </w:tcBorders>
            <w:shd w:val="clear" w:color="auto" w:fill="auto"/>
            <w:noWrap/>
          </w:tcPr>
          <w:p w14:paraId="0612A89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0.001105</w:t>
            </w:r>
          </w:p>
        </w:tc>
        <w:tc>
          <w:tcPr>
            <w:tcW w:w="1068" w:type="pct"/>
            <w:tcBorders>
              <w:left w:val="nil"/>
              <w:right w:val="nil"/>
            </w:tcBorders>
            <w:shd w:val="clear" w:color="auto" w:fill="auto"/>
          </w:tcPr>
          <w:p w14:paraId="14DB1C3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0.919205</w:t>
            </w:r>
          </w:p>
        </w:tc>
        <w:tc>
          <w:tcPr>
            <w:tcW w:w="1068" w:type="pct"/>
            <w:tcBorders>
              <w:left w:val="nil"/>
              <w:right w:val="nil"/>
            </w:tcBorders>
            <w:shd w:val="clear" w:color="auto" w:fill="auto"/>
          </w:tcPr>
          <w:p w14:paraId="34D68F5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0.001129</w:t>
            </w:r>
          </w:p>
        </w:tc>
      </w:tr>
      <w:tr w:rsidR="004F2C3A" w:rsidRPr="00641432" w14:paraId="5570D803" w14:textId="77777777" w:rsidTr="00C12B03">
        <w:trPr>
          <w:trHeight w:val="20"/>
        </w:trPr>
        <w:tc>
          <w:tcPr>
            <w:tcW w:w="729" w:type="pct"/>
            <w:shd w:val="clear" w:color="auto" w:fill="auto"/>
          </w:tcPr>
          <w:p w14:paraId="6B10C88B"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12</w:t>
            </w:r>
          </w:p>
        </w:tc>
        <w:tc>
          <w:tcPr>
            <w:tcW w:w="1068" w:type="pct"/>
            <w:shd w:val="clear" w:color="auto" w:fill="auto"/>
            <w:noWrap/>
          </w:tcPr>
          <w:p w14:paraId="7DEA6B1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0.91787</w:t>
            </w:r>
          </w:p>
        </w:tc>
        <w:tc>
          <w:tcPr>
            <w:tcW w:w="1068" w:type="pct"/>
            <w:shd w:val="clear" w:color="auto" w:fill="auto"/>
            <w:noWrap/>
          </w:tcPr>
          <w:p w14:paraId="251B2F1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0.001136</w:t>
            </w:r>
          </w:p>
        </w:tc>
        <w:tc>
          <w:tcPr>
            <w:tcW w:w="1068" w:type="pct"/>
            <w:shd w:val="clear" w:color="auto" w:fill="auto"/>
          </w:tcPr>
          <w:p w14:paraId="1EEA683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0.91769</w:t>
            </w:r>
          </w:p>
        </w:tc>
        <w:tc>
          <w:tcPr>
            <w:tcW w:w="1068" w:type="pct"/>
            <w:shd w:val="clear" w:color="auto" w:fill="auto"/>
          </w:tcPr>
          <w:p w14:paraId="21ABC3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0.001160</w:t>
            </w:r>
          </w:p>
        </w:tc>
      </w:tr>
      <w:tr w:rsidR="004F2C3A" w:rsidRPr="00641432" w14:paraId="0E403E44" w14:textId="77777777" w:rsidTr="00C12B03">
        <w:trPr>
          <w:trHeight w:val="20"/>
        </w:trPr>
        <w:tc>
          <w:tcPr>
            <w:tcW w:w="729" w:type="pct"/>
            <w:tcBorders>
              <w:left w:val="nil"/>
              <w:right w:val="nil"/>
            </w:tcBorders>
            <w:shd w:val="clear" w:color="auto" w:fill="auto"/>
          </w:tcPr>
          <w:p w14:paraId="651BBFE8"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13</w:t>
            </w:r>
          </w:p>
        </w:tc>
        <w:tc>
          <w:tcPr>
            <w:tcW w:w="1068" w:type="pct"/>
            <w:tcBorders>
              <w:left w:val="nil"/>
              <w:right w:val="nil"/>
            </w:tcBorders>
            <w:shd w:val="clear" w:color="auto" w:fill="auto"/>
            <w:noWrap/>
          </w:tcPr>
          <w:p w14:paraId="749E18C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0.91171</w:t>
            </w:r>
          </w:p>
        </w:tc>
        <w:tc>
          <w:tcPr>
            <w:tcW w:w="1068" w:type="pct"/>
            <w:tcBorders>
              <w:left w:val="nil"/>
              <w:right w:val="nil"/>
            </w:tcBorders>
            <w:shd w:val="clear" w:color="auto" w:fill="auto"/>
            <w:noWrap/>
          </w:tcPr>
          <w:p w14:paraId="702A2B1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0.001265</w:t>
            </w:r>
          </w:p>
        </w:tc>
        <w:tc>
          <w:tcPr>
            <w:tcW w:w="1068" w:type="pct"/>
            <w:tcBorders>
              <w:left w:val="nil"/>
              <w:right w:val="nil"/>
            </w:tcBorders>
            <w:shd w:val="clear" w:color="auto" w:fill="auto"/>
          </w:tcPr>
          <w:p w14:paraId="1CC306D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0.911515</w:t>
            </w:r>
          </w:p>
        </w:tc>
        <w:tc>
          <w:tcPr>
            <w:tcW w:w="1068" w:type="pct"/>
            <w:tcBorders>
              <w:left w:val="nil"/>
              <w:right w:val="nil"/>
            </w:tcBorders>
            <w:shd w:val="clear" w:color="auto" w:fill="auto"/>
          </w:tcPr>
          <w:p w14:paraId="00E9391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0.001290</w:t>
            </w:r>
          </w:p>
        </w:tc>
      </w:tr>
      <w:tr w:rsidR="004F2C3A" w:rsidRPr="00641432" w14:paraId="16E35EED" w14:textId="77777777" w:rsidTr="00C12B03">
        <w:trPr>
          <w:trHeight w:val="20"/>
        </w:trPr>
        <w:tc>
          <w:tcPr>
            <w:tcW w:w="729" w:type="pct"/>
            <w:shd w:val="clear" w:color="auto" w:fill="auto"/>
          </w:tcPr>
          <w:p w14:paraId="51A16370"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14</w:t>
            </w:r>
          </w:p>
        </w:tc>
        <w:tc>
          <w:tcPr>
            <w:tcW w:w="1068" w:type="pct"/>
            <w:shd w:val="clear" w:color="auto" w:fill="auto"/>
            <w:noWrap/>
          </w:tcPr>
          <w:p w14:paraId="37708F8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0.909425</w:t>
            </w:r>
          </w:p>
        </w:tc>
        <w:tc>
          <w:tcPr>
            <w:tcW w:w="1068" w:type="pct"/>
            <w:shd w:val="clear" w:color="auto" w:fill="auto"/>
            <w:noWrap/>
          </w:tcPr>
          <w:p w14:paraId="743EE2F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0.001318</w:t>
            </w:r>
          </w:p>
        </w:tc>
        <w:tc>
          <w:tcPr>
            <w:tcW w:w="1068" w:type="pct"/>
            <w:shd w:val="clear" w:color="auto" w:fill="auto"/>
          </w:tcPr>
          <w:p w14:paraId="2B951A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0.909225</w:t>
            </w:r>
          </w:p>
        </w:tc>
        <w:tc>
          <w:tcPr>
            <w:tcW w:w="1068" w:type="pct"/>
            <w:shd w:val="clear" w:color="auto" w:fill="auto"/>
          </w:tcPr>
          <w:p w14:paraId="1227AB4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0.001344</w:t>
            </w:r>
          </w:p>
        </w:tc>
      </w:tr>
      <w:tr w:rsidR="004F2C3A" w:rsidRPr="00641432" w14:paraId="2C904493" w14:textId="77777777" w:rsidTr="00C12B03">
        <w:trPr>
          <w:trHeight w:val="20"/>
        </w:trPr>
        <w:tc>
          <w:tcPr>
            <w:tcW w:w="729" w:type="pct"/>
            <w:tcBorders>
              <w:left w:val="nil"/>
              <w:right w:val="nil"/>
            </w:tcBorders>
            <w:shd w:val="clear" w:color="auto" w:fill="auto"/>
          </w:tcPr>
          <w:p w14:paraId="2BBD552F"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15</w:t>
            </w:r>
          </w:p>
        </w:tc>
        <w:tc>
          <w:tcPr>
            <w:tcW w:w="1068" w:type="pct"/>
            <w:tcBorders>
              <w:left w:val="nil"/>
              <w:right w:val="nil"/>
            </w:tcBorders>
            <w:shd w:val="clear" w:color="auto" w:fill="auto"/>
            <w:noWrap/>
          </w:tcPr>
          <w:p w14:paraId="1979B0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0.908002</w:t>
            </w:r>
          </w:p>
        </w:tc>
        <w:tc>
          <w:tcPr>
            <w:tcW w:w="1068" w:type="pct"/>
            <w:tcBorders>
              <w:left w:val="nil"/>
              <w:right w:val="nil"/>
            </w:tcBorders>
            <w:shd w:val="clear" w:color="auto" w:fill="auto"/>
            <w:noWrap/>
          </w:tcPr>
          <w:p w14:paraId="6C77388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0.001342</w:t>
            </w:r>
          </w:p>
        </w:tc>
        <w:tc>
          <w:tcPr>
            <w:tcW w:w="1068" w:type="pct"/>
            <w:tcBorders>
              <w:left w:val="nil"/>
              <w:right w:val="nil"/>
            </w:tcBorders>
            <w:shd w:val="clear" w:color="auto" w:fill="auto"/>
          </w:tcPr>
          <w:p w14:paraId="34C0D0C3"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0.907799</w:t>
            </w:r>
          </w:p>
        </w:tc>
        <w:tc>
          <w:tcPr>
            <w:tcW w:w="1068" w:type="pct"/>
            <w:tcBorders>
              <w:left w:val="nil"/>
              <w:right w:val="nil"/>
            </w:tcBorders>
            <w:shd w:val="clear" w:color="auto" w:fill="auto"/>
          </w:tcPr>
          <w:p w14:paraId="64159F6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0.001368</w:t>
            </w:r>
          </w:p>
        </w:tc>
      </w:tr>
      <w:tr w:rsidR="004F2C3A" w:rsidRPr="00641432" w14:paraId="0B387F11" w14:textId="77777777" w:rsidTr="00C12B03">
        <w:trPr>
          <w:trHeight w:val="20"/>
        </w:trPr>
        <w:tc>
          <w:tcPr>
            <w:tcW w:w="729" w:type="pct"/>
            <w:tcBorders>
              <w:bottom w:val="nil"/>
            </w:tcBorders>
            <w:shd w:val="clear" w:color="auto" w:fill="auto"/>
          </w:tcPr>
          <w:p w14:paraId="35A38A4E"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16</w:t>
            </w:r>
          </w:p>
        </w:tc>
        <w:tc>
          <w:tcPr>
            <w:tcW w:w="1068" w:type="pct"/>
            <w:tcBorders>
              <w:bottom w:val="nil"/>
            </w:tcBorders>
            <w:shd w:val="clear" w:color="auto" w:fill="auto"/>
            <w:noWrap/>
          </w:tcPr>
          <w:p w14:paraId="5DFD90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0.906624</w:t>
            </w:r>
          </w:p>
        </w:tc>
        <w:tc>
          <w:tcPr>
            <w:tcW w:w="1068" w:type="pct"/>
            <w:tcBorders>
              <w:bottom w:val="nil"/>
            </w:tcBorders>
            <w:shd w:val="clear" w:color="auto" w:fill="auto"/>
            <w:noWrap/>
          </w:tcPr>
          <w:p w14:paraId="638D1C8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0.001371</w:t>
            </w:r>
          </w:p>
        </w:tc>
        <w:tc>
          <w:tcPr>
            <w:tcW w:w="1068" w:type="pct"/>
            <w:tcBorders>
              <w:bottom w:val="nil"/>
            </w:tcBorders>
            <w:shd w:val="clear" w:color="auto" w:fill="auto"/>
          </w:tcPr>
          <w:p w14:paraId="378BD83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0.906416</w:t>
            </w:r>
          </w:p>
        </w:tc>
        <w:tc>
          <w:tcPr>
            <w:tcW w:w="1068" w:type="pct"/>
            <w:tcBorders>
              <w:bottom w:val="nil"/>
            </w:tcBorders>
            <w:shd w:val="clear" w:color="auto" w:fill="auto"/>
          </w:tcPr>
          <w:p w14:paraId="0AF244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0.001396</w:t>
            </w:r>
          </w:p>
        </w:tc>
      </w:tr>
      <w:tr w:rsidR="004F2C3A" w:rsidRPr="00641432" w14:paraId="1BE4A8E2" w14:textId="77777777" w:rsidTr="00C12B03">
        <w:trPr>
          <w:trHeight w:val="20"/>
        </w:trPr>
        <w:tc>
          <w:tcPr>
            <w:tcW w:w="729" w:type="pct"/>
            <w:tcBorders>
              <w:top w:val="nil"/>
              <w:left w:val="nil"/>
              <w:bottom w:val="nil"/>
              <w:right w:val="nil"/>
            </w:tcBorders>
            <w:shd w:val="clear" w:color="auto" w:fill="auto"/>
          </w:tcPr>
          <w:p w14:paraId="116F64C1"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r w:rsidRPr="00B43B01">
              <w:rPr>
                <w:rFonts w:eastAsia="Calibri"/>
                <w:b/>
                <w:bCs/>
                <w:color w:val="000000"/>
                <w:sz w:val="16"/>
                <w:szCs w:val="16"/>
                <w:lang w:val="en-GB" w:bidi="en-US"/>
              </w:rPr>
              <w:t>17</w:t>
            </w:r>
          </w:p>
        </w:tc>
        <w:tc>
          <w:tcPr>
            <w:tcW w:w="1068" w:type="pct"/>
            <w:tcBorders>
              <w:top w:val="nil"/>
              <w:left w:val="nil"/>
              <w:bottom w:val="nil"/>
              <w:right w:val="nil"/>
            </w:tcBorders>
            <w:shd w:val="clear" w:color="auto" w:fill="auto"/>
            <w:noWrap/>
          </w:tcPr>
          <w:p w14:paraId="7978EE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0.904581</w:t>
            </w:r>
          </w:p>
        </w:tc>
        <w:tc>
          <w:tcPr>
            <w:tcW w:w="1068" w:type="pct"/>
            <w:tcBorders>
              <w:top w:val="nil"/>
              <w:left w:val="nil"/>
              <w:bottom w:val="nil"/>
              <w:right w:val="nil"/>
            </w:tcBorders>
            <w:shd w:val="clear" w:color="auto" w:fill="auto"/>
            <w:noWrap/>
          </w:tcPr>
          <w:p w14:paraId="2F6AE1E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0.001402</w:t>
            </w:r>
          </w:p>
        </w:tc>
        <w:tc>
          <w:tcPr>
            <w:tcW w:w="1068" w:type="pct"/>
            <w:tcBorders>
              <w:top w:val="nil"/>
              <w:left w:val="nil"/>
              <w:bottom w:val="nil"/>
              <w:right w:val="nil"/>
            </w:tcBorders>
            <w:shd w:val="clear" w:color="auto" w:fill="auto"/>
          </w:tcPr>
          <w:p w14:paraId="326A669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0.904368</w:t>
            </w:r>
          </w:p>
        </w:tc>
        <w:tc>
          <w:tcPr>
            <w:tcW w:w="1068" w:type="pct"/>
            <w:tcBorders>
              <w:top w:val="nil"/>
              <w:left w:val="nil"/>
              <w:bottom w:val="nil"/>
              <w:right w:val="nil"/>
            </w:tcBorders>
            <w:shd w:val="clear" w:color="auto" w:fill="auto"/>
          </w:tcPr>
          <w:p w14:paraId="36EF783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0.001429</w:t>
            </w:r>
          </w:p>
        </w:tc>
      </w:tr>
      <w:tr w:rsidR="004F2C3A" w:rsidRPr="00641432" w14:paraId="3572D52B" w14:textId="77777777" w:rsidTr="00C12B03">
        <w:trPr>
          <w:trHeight w:val="20"/>
        </w:trPr>
        <w:tc>
          <w:tcPr>
            <w:tcW w:w="729" w:type="pct"/>
            <w:tcBorders>
              <w:top w:val="nil"/>
              <w:bottom w:val="nil"/>
            </w:tcBorders>
            <w:shd w:val="clear" w:color="auto" w:fill="auto"/>
          </w:tcPr>
          <w:p w14:paraId="2E2FAF1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18</w:t>
            </w:r>
          </w:p>
        </w:tc>
        <w:tc>
          <w:tcPr>
            <w:tcW w:w="1068" w:type="pct"/>
            <w:tcBorders>
              <w:top w:val="nil"/>
              <w:bottom w:val="nil"/>
            </w:tcBorders>
            <w:shd w:val="clear" w:color="auto" w:fill="auto"/>
            <w:noWrap/>
          </w:tcPr>
          <w:p w14:paraId="765C8F5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0.903969</w:t>
            </w:r>
          </w:p>
        </w:tc>
        <w:tc>
          <w:tcPr>
            <w:tcW w:w="1068" w:type="pct"/>
            <w:tcBorders>
              <w:top w:val="nil"/>
              <w:bottom w:val="nil"/>
            </w:tcBorders>
            <w:shd w:val="clear" w:color="auto" w:fill="auto"/>
            <w:noWrap/>
          </w:tcPr>
          <w:p w14:paraId="57F31CB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0.001413</w:t>
            </w:r>
          </w:p>
        </w:tc>
        <w:tc>
          <w:tcPr>
            <w:tcW w:w="1068" w:type="pct"/>
            <w:tcBorders>
              <w:top w:val="nil"/>
              <w:bottom w:val="nil"/>
            </w:tcBorders>
            <w:shd w:val="clear" w:color="auto" w:fill="auto"/>
          </w:tcPr>
          <w:p w14:paraId="24A0C5B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0.903754</w:t>
            </w:r>
          </w:p>
        </w:tc>
        <w:tc>
          <w:tcPr>
            <w:tcW w:w="1068" w:type="pct"/>
            <w:tcBorders>
              <w:top w:val="nil"/>
              <w:bottom w:val="nil"/>
            </w:tcBorders>
            <w:shd w:val="clear" w:color="auto" w:fill="auto"/>
          </w:tcPr>
          <w:p w14:paraId="46CCAF6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0.001440</w:t>
            </w:r>
          </w:p>
        </w:tc>
      </w:tr>
      <w:tr w:rsidR="004F2C3A" w:rsidRPr="00641432" w14:paraId="75037FBA" w14:textId="77777777" w:rsidTr="00C12B03">
        <w:trPr>
          <w:trHeight w:val="20"/>
        </w:trPr>
        <w:tc>
          <w:tcPr>
            <w:tcW w:w="729" w:type="pct"/>
            <w:tcBorders>
              <w:top w:val="nil"/>
              <w:left w:val="nil"/>
              <w:right w:val="nil"/>
            </w:tcBorders>
            <w:shd w:val="clear" w:color="auto" w:fill="auto"/>
          </w:tcPr>
          <w:p w14:paraId="1168B40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19</w:t>
            </w:r>
          </w:p>
        </w:tc>
        <w:tc>
          <w:tcPr>
            <w:tcW w:w="1068" w:type="pct"/>
            <w:tcBorders>
              <w:top w:val="nil"/>
              <w:left w:val="nil"/>
              <w:right w:val="nil"/>
            </w:tcBorders>
            <w:shd w:val="clear" w:color="auto" w:fill="auto"/>
            <w:noWrap/>
          </w:tcPr>
          <w:p w14:paraId="78CF4F7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0.996503</w:t>
            </w:r>
          </w:p>
        </w:tc>
        <w:tc>
          <w:tcPr>
            <w:tcW w:w="1068" w:type="pct"/>
            <w:tcBorders>
              <w:top w:val="nil"/>
              <w:left w:val="nil"/>
              <w:right w:val="nil"/>
            </w:tcBorders>
            <w:shd w:val="clear" w:color="auto" w:fill="auto"/>
            <w:noWrap/>
          </w:tcPr>
          <w:p w14:paraId="4428DA7B"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4.28E-05</w:t>
            </w:r>
          </w:p>
        </w:tc>
        <w:tc>
          <w:tcPr>
            <w:tcW w:w="1068" w:type="pct"/>
            <w:tcBorders>
              <w:top w:val="nil"/>
              <w:left w:val="nil"/>
              <w:right w:val="nil"/>
            </w:tcBorders>
            <w:shd w:val="clear" w:color="auto" w:fill="auto"/>
          </w:tcPr>
          <w:p w14:paraId="6E526E88"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0.996498</w:t>
            </w:r>
          </w:p>
        </w:tc>
        <w:tc>
          <w:tcPr>
            <w:tcW w:w="1068" w:type="pct"/>
            <w:tcBorders>
              <w:top w:val="nil"/>
              <w:left w:val="nil"/>
              <w:right w:val="nil"/>
            </w:tcBorders>
            <w:shd w:val="clear" w:color="auto" w:fill="auto"/>
          </w:tcPr>
          <w:p w14:paraId="6B674D0B"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0.000043</w:t>
            </w:r>
          </w:p>
        </w:tc>
      </w:tr>
      <w:tr w:rsidR="004F2C3A" w:rsidRPr="00641432" w14:paraId="4501DDA1" w14:textId="77777777" w:rsidTr="00C12B03">
        <w:trPr>
          <w:trHeight w:val="20"/>
        </w:trPr>
        <w:tc>
          <w:tcPr>
            <w:tcW w:w="729" w:type="pct"/>
            <w:shd w:val="clear" w:color="auto" w:fill="auto"/>
          </w:tcPr>
          <w:p w14:paraId="2247EF98"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20</w:t>
            </w:r>
          </w:p>
        </w:tc>
        <w:tc>
          <w:tcPr>
            <w:tcW w:w="1068" w:type="pct"/>
            <w:shd w:val="clear" w:color="auto" w:fill="auto"/>
            <w:noWrap/>
          </w:tcPr>
          <w:p w14:paraId="3CBF58C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0.992926</w:t>
            </w:r>
          </w:p>
        </w:tc>
        <w:tc>
          <w:tcPr>
            <w:tcW w:w="1068" w:type="pct"/>
            <w:shd w:val="clear" w:color="auto" w:fill="auto"/>
            <w:noWrap/>
          </w:tcPr>
          <w:p w14:paraId="13BDE43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0.000145</w:t>
            </w:r>
          </w:p>
        </w:tc>
        <w:tc>
          <w:tcPr>
            <w:tcW w:w="1068" w:type="pct"/>
            <w:shd w:val="clear" w:color="auto" w:fill="auto"/>
          </w:tcPr>
          <w:p w14:paraId="76E82F7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0.992921</w:t>
            </w:r>
          </w:p>
        </w:tc>
        <w:tc>
          <w:tcPr>
            <w:tcW w:w="1068" w:type="pct"/>
            <w:shd w:val="clear" w:color="auto" w:fill="auto"/>
          </w:tcPr>
          <w:p w14:paraId="44712E1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0.000143</w:t>
            </w:r>
          </w:p>
        </w:tc>
      </w:tr>
      <w:tr w:rsidR="004F2C3A" w:rsidRPr="00641432" w14:paraId="6A85E3F4" w14:textId="77777777" w:rsidTr="00C12B03">
        <w:trPr>
          <w:trHeight w:val="20"/>
        </w:trPr>
        <w:tc>
          <w:tcPr>
            <w:tcW w:w="729" w:type="pct"/>
            <w:tcBorders>
              <w:left w:val="nil"/>
              <w:right w:val="nil"/>
            </w:tcBorders>
            <w:shd w:val="clear" w:color="auto" w:fill="auto"/>
          </w:tcPr>
          <w:p w14:paraId="73A048F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21</w:t>
            </w:r>
          </w:p>
        </w:tc>
        <w:tc>
          <w:tcPr>
            <w:tcW w:w="1068" w:type="pct"/>
            <w:tcBorders>
              <w:left w:val="nil"/>
              <w:right w:val="nil"/>
            </w:tcBorders>
            <w:shd w:val="clear" w:color="auto" w:fill="auto"/>
            <w:noWrap/>
          </w:tcPr>
          <w:p w14:paraId="671B557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0.992221</w:t>
            </w:r>
          </w:p>
        </w:tc>
        <w:tc>
          <w:tcPr>
            <w:tcW w:w="1068" w:type="pct"/>
            <w:tcBorders>
              <w:left w:val="nil"/>
              <w:right w:val="nil"/>
            </w:tcBorders>
            <w:shd w:val="clear" w:color="auto" w:fill="auto"/>
            <w:noWrap/>
          </w:tcPr>
          <w:p w14:paraId="1EAB73B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0.000173</w:t>
            </w:r>
          </w:p>
        </w:tc>
        <w:tc>
          <w:tcPr>
            <w:tcW w:w="1068" w:type="pct"/>
            <w:tcBorders>
              <w:left w:val="nil"/>
              <w:right w:val="nil"/>
            </w:tcBorders>
            <w:shd w:val="clear" w:color="auto" w:fill="auto"/>
          </w:tcPr>
          <w:p w14:paraId="32828B5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0.992217</w:t>
            </w:r>
          </w:p>
        </w:tc>
        <w:tc>
          <w:tcPr>
            <w:tcW w:w="1068" w:type="pct"/>
            <w:tcBorders>
              <w:left w:val="nil"/>
              <w:right w:val="nil"/>
            </w:tcBorders>
            <w:shd w:val="clear" w:color="auto" w:fill="auto"/>
          </w:tcPr>
          <w:p w14:paraId="552794D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0.000172</w:t>
            </w:r>
          </w:p>
        </w:tc>
      </w:tr>
      <w:tr w:rsidR="004F2C3A" w:rsidRPr="00641432" w14:paraId="379BE9C3" w14:textId="77777777" w:rsidTr="00C12B03">
        <w:trPr>
          <w:trHeight w:val="20"/>
        </w:trPr>
        <w:tc>
          <w:tcPr>
            <w:tcW w:w="729" w:type="pct"/>
            <w:shd w:val="clear" w:color="auto" w:fill="auto"/>
          </w:tcPr>
          <w:p w14:paraId="2D86FE6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22</w:t>
            </w:r>
          </w:p>
        </w:tc>
        <w:tc>
          <w:tcPr>
            <w:tcW w:w="1068" w:type="pct"/>
            <w:shd w:val="clear" w:color="auto" w:fill="auto"/>
            <w:noWrap/>
          </w:tcPr>
          <w:p w14:paraId="2EDA8B7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0.991584</w:t>
            </w:r>
          </w:p>
        </w:tc>
        <w:tc>
          <w:tcPr>
            <w:tcW w:w="1068" w:type="pct"/>
            <w:shd w:val="clear" w:color="auto" w:fill="auto"/>
            <w:noWrap/>
          </w:tcPr>
          <w:p w14:paraId="11240F3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0.000211</w:t>
            </w:r>
          </w:p>
        </w:tc>
        <w:tc>
          <w:tcPr>
            <w:tcW w:w="1068" w:type="pct"/>
            <w:shd w:val="clear" w:color="auto" w:fill="auto"/>
          </w:tcPr>
          <w:p w14:paraId="2F69A946"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0.991579</w:t>
            </w:r>
          </w:p>
        </w:tc>
        <w:tc>
          <w:tcPr>
            <w:tcW w:w="1068" w:type="pct"/>
            <w:shd w:val="clear" w:color="auto" w:fill="auto"/>
          </w:tcPr>
          <w:p w14:paraId="038F9D8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0.000210</w:t>
            </w:r>
          </w:p>
        </w:tc>
      </w:tr>
      <w:tr w:rsidR="004F2C3A" w:rsidRPr="00641432" w14:paraId="7ED197FF" w14:textId="77777777" w:rsidTr="00C12B03">
        <w:trPr>
          <w:trHeight w:val="20"/>
        </w:trPr>
        <w:tc>
          <w:tcPr>
            <w:tcW w:w="729" w:type="pct"/>
            <w:tcBorders>
              <w:left w:val="nil"/>
              <w:right w:val="nil"/>
            </w:tcBorders>
            <w:shd w:val="clear" w:color="auto" w:fill="auto"/>
          </w:tcPr>
          <w:p w14:paraId="7363B8E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23</w:t>
            </w:r>
          </w:p>
        </w:tc>
        <w:tc>
          <w:tcPr>
            <w:tcW w:w="1068" w:type="pct"/>
            <w:tcBorders>
              <w:left w:val="nil"/>
              <w:right w:val="nil"/>
            </w:tcBorders>
            <w:shd w:val="clear" w:color="auto" w:fill="auto"/>
            <w:noWrap/>
          </w:tcPr>
          <w:p w14:paraId="53B85DD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0.979338</w:t>
            </w:r>
          </w:p>
        </w:tc>
        <w:tc>
          <w:tcPr>
            <w:tcW w:w="1068" w:type="pct"/>
            <w:tcBorders>
              <w:left w:val="nil"/>
              <w:right w:val="nil"/>
            </w:tcBorders>
            <w:shd w:val="clear" w:color="auto" w:fill="auto"/>
            <w:noWrap/>
          </w:tcPr>
          <w:p w14:paraId="62F3D8E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0.000326</w:t>
            </w:r>
          </w:p>
        </w:tc>
        <w:tc>
          <w:tcPr>
            <w:tcW w:w="1068" w:type="pct"/>
            <w:tcBorders>
              <w:left w:val="nil"/>
              <w:right w:val="nil"/>
            </w:tcBorders>
            <w:shd w:val="clear" w:color="auto" w:fill="auto"/>
          </w:tcPr>
          <w:p w14:paraId="3FD484F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0.979309</w:t>
            </w:r>
          </w:p>
        </w:tc>
        <w:tc>
          <w:tcPr>
            <w:tcW w:w="1068" w:type="pct"/>
            <w:tcBorders>
              <w:left w:val="nil"/>
              <w:right w:val="nil"/>
            </w:tcBorders>
            <w:shd w:val="clear" w:color="auto" w:fill="auto"/>
          </w:tcPr>
          <w:p w14:paraId="56FE8F70"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0.000331</w:t>
            </w:r>
          </w:p>
        </w:tc>
      </w:tr>
      <w:tr w:rsidR="004F2C3A" w:rsidRPr="00641432" w14:paraId="7F38EEE4" w14:textId="77777777" w:rsidTr="00C12B03">
        <w:trPr>
          <w:trHeight w:val="20"/>
        </w:trPr>
        <w:tc>
          <w:tcPr>
            <w:tcW w:w="729" w:type="pct"/>
            <w:shd w:val="clear" w:color="auto" w:fill="auto"/>
          </w:tcPr>
          <w:p w14:paraId="49C1097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24</w:t>
            </w:r>
          </w:p>
        </w:tc>
        <w:tc>
          <w:tcPr>
            <w:tcW w:w="1068" w:type="pct"/>
            <w:shd w:val="clear" w:color="auto" w:fill="auto"/>
            <w:noWrap/>
          </w:tcPr>
          <w:p w14:paraId="0D9445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0.972671</w:t>
            </w:r>
          </w:p>
        </w:tc>
        <w:tc>
          <w:tcPr>
            <w:tcW w:w="1068" w:type="pct"/>
            <w:shd w:val="clear" w:color="auto" w:fill="auto"/>
            <w:noWrap/>
          </w:tcPr>
          <w:p w14:paraId="0C34D5C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0.000547</w:t>
            </w:r>
          </w:p>
        </w:tc>
        <w:tc>
          <w:tcPr>
            <w:tcW w:w="1068" w:type="pct"/>
            <w:shd w:val="clear" w:color="auto" w:fill="auto"/>
          </w:tcPr>
          <w:p w14:paraId="61FADFF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0.972639</w:t>
            </w:r>
          </w:p>
        </w:tc>
        <w:tc>
          <w:tcPr>
            <w:tcW w:w="1068" w:type="pct"/>
            <w:shd w:val="clear" w:color="auto" w:fill="auto"/>
          </w:tcPr>
          <w:p w14:paraId="706F771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0.000553</w:t>
            </w:r>
          </w:p>
        </w:tc>
      </w:tr>
      <w:tr w:rsidR="004F2C3A" w:rsidRPr="00641432" w14:paraId="2EED9FF5" w14:textId="77777777" w:rsidTr="00C12B03">
        <w:trPr>
          <w:trHeight w:val="20"/>
        </w:trPr>
        <w:tc>
          <w:tcPr>
            <w:tcW w:w="729" w:type="pct"/>
            <w:tcBorders>
              <w:left w:val="nil"/>
              <w:right w:val="nil"/>
            </w:tcBorders>
            <w:shd w:val="clear" w:color="auto" w:fill="auto"/>
          </w:tcPr>
          <w:p w14:paraId="4631A7E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25</w:t>
            </w:r>
          </w:p>
        </w:tc>
        <w:tc>
          <w:tcPr>
            <w:tcW w:w="1068" w:type="pct"/>
            <w:tcBorders>
              <w:left w:val="nil"/>
              <w:right w:val="nil"/>
            </w:tcBorders>
            <w:shd w:val="clear" w:color="auto" w:fill="auto"/>
            <w:noWrap/>
          </w:tcPr>
          <w:p w14:paraId="7A03F5C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0.969348</w:t>
            </w:r>
          </w:p>
        </w:tc>
        <w:tc>
          <w:tcPr>
            <w:tcW w:w="1068" w:type="pct"/>
            <w:tcBorders>
              <w:left w:val="nil"/>
              <w:right w:val="nil"/>
            </w:tcBorders>
            <w:shd w:val="clear" w:color="auto" w:fill="auto"/>
            <w:noWrap/>
          </w:tcPr>
          <w:p w14:paraId="04F7D1F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0.000655</w:t>
            </w:r>
          </w:p>
        </w:tc>
        <w:tc>
          <w:tcPr>
            <w:tcW w:w="1068" w:type="pct"/>
            <w:tcBorders>
              <w:left w:val="nil"/>
              <w:right w:val="nil"/>
            </w:tcBorders>
            <w:shd w:val="clear" w:color="auto" w:fill="auto"/>
          </w:tcPr>
          <w:p w14:paraId="323EDD74"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0.969315</w:t>
            </w:r>
          </w:p>
        </w:tc>
        <w:tc>
          <w:tcPr>
            <w:tcW w:w="1068" w:type="pct"/>
            <w:tcBorders>
              <w:left w:val="nil"/>
              <w:right w:val="nil"/>
            </w:tcBorders>
            <w:shd w:val="clear" w:color="auto" w:fill="auto"/>
          </w:tcPr>
          <w:p w14:paraId="30C2741F"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0.000664</w:t>
            </w:r>
          </w:p>
        </w:tc>
      </w:tr>
      <w:tr w:rsidR="004F2C3A" w:rsidRPr="00641432" w14:paraId="1BF3DF81" w14:textId="77777777" w:rsidTr="00C12B03">
        <w:trPr>
          <w:trHeight w:val="20"/>
        </w:trPr>
        <w:tc>
          <w:tcPr>
            <w:tcW w:w="729" w:type="pct"/>
            <w:shd w:val="clear" w:color="auto" w:fill="auto"/>
          </w:tcPr>
          <w:p w14:paraId="6D1E338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26</w:t>
            </w:r>
          </w:p>
        </w:tc>
        <w:tc>
          <w:tcPr>
            <w:tcW w:w="1068" w:type="pct"/>
            <w:shd w:val="clear" w:color="auto" w:fill="auto"/>
            <w:noWrap/>
          </w:tcPr>
          <w:p w14:paraId="3AAC6EE1"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0.947647</w:t>
            </w:r>
          </w:p>
        </w:tc>
        <w:tc>
          <w:tcPr>
            <w:tcW w:w="1068" w:type="pct"/>
            <w:shd w:val="clear" w:color="auto" w:fill="auto"/>
            <w:noWrap/>
          </w:tcPr>
          <w:p w14:paraId="042692A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0.000715</w:t>
            </w:r>
          </w:p>
        </w:tc>
        <w:tc>
          <w:tcPr>
            <w:tcW w:w="1068" w:type="pct"/>
            <w:shd w:val="clear" w:color="auto" w:fill="auto"/>
          </w:tcPr>
          <w:p w14:paraId="56D5774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0.94754</w:t>
            </w:r>
          </w:p>
        </w:tc>
        <w:tc>
          <w:tcPr>
            <w:tcW w:w="1068" w:type="pct"/>
            <w:shd w:val="clear" w:color="auto" w:fill="auto"/>
          </w:tcPr>
          <w:p w14:paraId="564E7BE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0.000734</w:t>
            </w:r>
          </w:p>
        </w:tc>
      </w:tr>
      <w:tr w:rsidR="004F2C3A" w:rsidRPr="00641432" w14:paraId="4D753EC8" w14:textId="77777777" w:rsidTr="00C12B03">
        <w:trPr>
          <w:trHeight w:val="20"/>
        </w:trPr>
        <w:tc>
          <w:tcPr>
            <w:tcW w:w="729" w:type="pct"/>
            <w:tcBorders>
              <w:left w:val="nil"/>
              <w:right w:val="nil"/>
            </w:tcBorders>
            <w:shd w:val="clear" w:color="auto" w:fill="auto"/>
          </w:tcPr>
          <w:p w14:paraId="75D20D22"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27</w:t>
            </w:r>
          </w:p>
        </w:tc>
        <w:tc>
          <w:tcPr>
            <w:tcW w:w="1068" w:type="pct"/>
            <w:tcBorders>
              <w:left w:val="nil"/>
              <w:right w:val="nil"/>
            </w:tcBorders>
            <w:shd w:val="clear" w:color="auto" w:fill="auto"/>
            <w:noWrap/>
          </w:tcPr>
          <w:p w14:paraId="164ED72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0.945087</w:t>
            </w:r>
          </w:p>
        </w:tc>
        <w:tc>
          <w:tcPr>
            <w:tcW w:w="1068" w:type="pct"/>
            <w:tcBorders>
              <w:left w:val="nil"/>
              <w:right w:val="nil"/>
            </w:tcBorders>
            <w:shd w:val="clear" w:color="auto" w:fill="auto"/>
            <w:noWrap/>
          </w:tcPr>
          <w:p w14:paraId="69A19CB5"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0.000765</w:t>
            </w:r>
          </w:p>
        </w:tc>
        <w:tc>
          <w:tcPr>
            <w:tcW w:w="1068" w:type="pct"/>
            <w:tcBorders>
              <w:left w:val="nil"/>
              <w:right w:val="nil"/>
            </w:tcBorders>
            <w:shd w:val="clear" w:color="auto" w:fill="auto"/>
          </w:tcPr>
          <w:p w14:paraId="7805B0E7"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0.944975</w:t>
            </w:r>
          </w:p>
        </w:tc>
        <w:tc>
          <w:tcPr>
            <w:tcW w:w="1068" w:type="pct"/>
            <w:tcBorders>
              <w:left w:val="nil"/>
              <w:right w:val="nil"/>
            </w:tcBorders>
            <w:shd w:val="clear" w:color="auto" w:fill="auto"/>
          </w:tcPr>
          <w:p w14:paraId="0D60965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0.000786</w:t>
            </w:r>
          </w:p>
        </w:tc>
      </w:tr>
      <w:tr w:rsidR="004F2C3A" w:rsidRPr="00641432" w14:paraId="5D98284C" w14:textId="77777777" w:rsidTr="00C12B03">
        <w:trPr>
          <w:trHeight w:val="20"/>
        </w:trPr>
        <w:tc>
          <w:tcPr>
            <w:tcW w:w="729" w:type="pct"/>
            <w:shd w:val="clear" w:color="auto" w:fill="auto"/>
          </w:tcPr>
          <w:p w14:paraId="25F6660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28</w:t>
            </w:r>
          </w:p>
        </w:tc>
        <w:tc>
          <w:tcPr>
            <w:tcW w:w="1068" w:type="pct"/>
            <w:shd w:val="clear" w:color="auto" w:fill="auto"/>
            <w:noWrap/>
          </w:tcPr>
          <w:p w14:paraId="78B61A66"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0.933669</w:t>
            </w:r>
          </w:p>
        </w:tc>
        <w:tc>
          <w:tcPr>
            <w:tcW w:w="1068" w:type="pct"/>
            <w:shd w:val="clear" w:color="auto" w:fill="auto"/>
            <w:noWrap/>
          </w:tcPr>
          <w:p w14:paraId="7D1FA9CC"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0.00102</w:t>
            </w:r>
          </w:p>
        </w:tc>
        <w:tc>
          <w:tcPr>
            <w:tcW w:w="1068" w:type="pct"/>
            <w:shd w:val="clear" w:color="auto" w:fill="auto"/>
          </w:tcPr>
          <w:p w14:paraId="42C1E2E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0.93353</w:t>
            </w:r>
          </w:p>
        </w:tc>
        <w:tc>
          <w:tcPr>
            <w:tcW w:w="1068" w:type="pct"/>
            <w:shd w:val="clear" w:color="auto" w:fill="auto"/>
          </w:tcPr>
          <w:p w14:paraId="232BACFD"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0.001048</w:t>
            </w:r>
          </w:p>
        </w:tc>
      </w:tr>
      <w:tr w:rsidR="004F2C3A" w:rsidRPr="00641432" w14:paraId="25DE51A7" w14:textId="77777777" w:rsidTr="00C12B03">
        <w:trPr>
          <w:trHeight w:val="20"/>
        </w:trPr>
        <w:tc>
          <w:tcPr>
            <w:tcW w:w="729" w:type="pct"/>
            <w:tcBorders>
              <w:left w:val="nil"/>
              <w:right w:val="nil"/>
            </w:tcBorders>
            <w:shd w:val="clear" w:color="auto" w:fill="auto"/>
          </w:tcPr>
          <w:p w14:paraId="314EC2E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29</w:t>
            </w:r>
          </w:p>
        </w:tc>
        <w:tc>
          <w:tcPr>
            <w:tcW w:w="1068" w:type="pct"/>
            <w:tcBorders>
              <w:left w:val="nil"/>
              <w:right w:val="nil"/>
            </w:tcBorders>
            <w:shd w:val="clear" w:color="auto" w:fill="auto"/>
            <w:noWrap/>
          </w:tcPr>
          <w:p w14:paraId="3597E2D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0.925466</w:t>
            </w:r>
          </w:p>
        </w:tc>
        <w:tc>
          <w:tcPr>
            <w:tcW w:w="1068" w:type="pct"/>
            <w:tcBorders>
              <w:left w:val="nil"/>
              <w:right w:val="nil"/>
            </w:tcBorders>
            <w:shd w:val="clear" w:color="auto" w:fill="auto"/>
            <w:noWrap/>
          </w:tcPr>
          <w:p w14:paraId="1EE66AE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0.001218</w:t>
            </w:r>
          </w:p>
        </w:tc>
        <w:tc>
          <w:tcPr>
            <w:tcW w:w="1068" w:type="pct"/>
            <w:tcBorders>
              <w:left w:val="nil"/>
              <w:right w:val="nil"/>
            </w:tcBorders>
            <w:shd w:val="clear" w:color="auto" w:fill="auto"/>
          </w:tcPr>
          <w:p w14:paraId="089F47F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0.925307</w:t>
            </w:r>
          </w:p>
        </w:tc>
        <w:tc>
          <w:tcPr>
            <w:tcW w:w="1068" w:type="pct"/>
            <w:tcBorders>
              <w:left w:val="nil"/>
              <w:right w:val="nil"/>
            </w:tcBorders>
            <w:shd w:val="clear" w:color="auto" w:fill="auto"/>
          </w:tcPr>
          <w:p w14:paraId="61982C0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0.001251</w:t>
            </w:r>
          </w:p>
        </w:tc>
      </w:tr>
      <w:tr w:rsidR="004F2C3A" w:rsidRPr="00641432" w14:paraId="52B66942" w14:textId="77777777" w:rsidTr="00C12B03">
        <w:trPr>
          <w:trHeight w:val="20"/>
        </w:trPr>
        <w:tc>
          <w:tcPr>
            <w:tcW w:w="729" w:type="pct"/>
            <w:shd w:val="clear" w:color="auto" w:fill="auto"/>
          </w:tcPr>
          <w:p w14:paraId="5CEF3B3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30</w:t>
            </w:r>
          </w:p>
        </w:tc>
        <w:tc>
          <w:tcPr>
            <w:tcW w:w="1068" w:type="pct"/>
            <w:shd w:val="clear" w:color="auto" w:fill="auto"/>
            <w:noWrap/>
          </w:tcPr>
          <w:p w14:paraId="60BFE574"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0.921915</w:t>
            </w:r>
          </w:p>
        </w:tc>
        <w:tc>
          <w:tcPr>
            <w:tcW w:w="1068" w:type="pct"/>
            <w:shd w:val="clear" w:color="auto" w:fill="auto"/>
            <w:noWrap/>
          </w:tcPr>
          <w:p w14:paraId="3CD2749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0.001304</w:t>
            </w:r>
          </w:p>
        </w:tc>
        <w:tc>
          <w:tcPr>
            <w:tcW w:w="1068" w:type="pct"/>
            <w:shd w:val="clear" w:color="auto" w:fill="auto"/>
          </w:tcPr>
          <w:p w14:paraId="70D0DDA9"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0.921747</w:t>
            </w:r>
          </w:p>
        </w:tc>
        <w:tc>
          <w:tcPr>
            <w:tcW w:w="1068" w:type="pct"/>
            <w:shd w:val="clear" w:color="auto" w:fill="auto"/>
          </w:tcPr>
          <w:p w14:paraId="17D49DCC"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0.001339</w:t>
            </w:r>
          </w:p>
        </w:tc>
      </w:tr>
      <w:tr w:rsidR="004F2C3A" w:rsidRPr="00641432" w14:paraId="6443CBE1" w14:textId="77777777" w:rsidTr="00C12B03">
        <w:trPr>
          <w:trHeight w:val="20"/>
        </w:trPr>
        <w:tc>
          <w:tcPr>
            <w:tcW w:w="729" w:type="pct"/>
            <w:tcBorders>
              <w:left w:val="nil"/>
              <w:right w:val="nil"/>
            </w:tcBorders>
            <w:shd w:val="clear" w:color="auto" w:fill="auto"/>
          </w:tcPr>
          <w:p w14:paraId="3AF0F42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31</w:t>
            </w:r>
          </w:p>
        </w:tc>
        <w:tc>
          <w:tcPr>
            <w:tcW w:w="1068" w:type="pct"/>
            <w:tcBorders>
              <w:left w:val="nil"/>
              <w:right w:val="nil"/>
            </w:tcBorders>
            <w:shd w:val="clear" w:color="auto" w:fill="auto"/>
            <w:noWrap/>
          </w:tcPr>
          <w:p w14:paraId="48D23FB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0.917762</w:t>
            </w:r>
          </w:p>
        </w:tc>
        <w:tc>
          <w:tcPr>
            <w:tcW w:w="1068" w:type="pct"/>
            <w:tcBorders>
              <w:left w:val="nil"/>
              <w:right w:val="nil"/>
            </w:tcBorders>
            <w:shd w:val="clear" w:color="auto" w:fill="auto"/>
            <w:noWrap/>
          </w:tcPr>
          <w:p w14:paraId="44E37CB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0.001366</w:t>
            </w:r>
          </w:p>
        </w:tc>
        <w:tc>
          <w:tcPr>
            <w:tcW w:w="1068" w:type="pct"/>
            <w:tcBorders>
              <w:left w:val="nil"/>
              <w:right w:val="nil"/>
            </w:tcBorders>
            <w:shd w:val="clear" w:color="auto" w:fill="auto"/>
          </w:tcPr>
          <w:p w14:paraId="6634508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0.917585</w:t>
            </w:r>
          </w:p>
        </w:tc>
        <w:tc>
          <w:tcPr>
            <w:tcW w:w="1068" w:type="pct"/>
            <w:tcBorders>
              <w:left w:val="nil"/>
              <w:right w:val="nil"/>
            </w:tcBorders>
            <w:shd w:val="clear" w:color="auto" w:fill="auto"/>
          </w:tcPr>
          <w:p w14:paraId="0001E892"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0.001403</w:t>
            </w:r>
          </w:p>
        </w:tc>
      </w:tr>
      <w:tr w:rsidR="004F2C3A" w:rsidRPr="00641432" w14:paraId="686FD22F" w14:textId="77777777" w:rsidTr="00C12B03">
        <w:trPr>
          <w:trHeight w:val="20"/>
        </w:trPr>
        <w:tc>
          <w:tcPr>
            <w:tcW w:w="729" w:type="pct"/>
            <w:shd w:val="clear" w:color="auto" w:fill="auto"/>
          </w:tcPr>
          <w:p w14:paraId="17F1625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32</w:t>
            </w:r>
          </w:p>
        </w:tc>
        <w:tc>
          <w:tcPr>
            <w:tcW w:w="1068" w:type="pct"/>
            <w:shd w:val="clear" w:color="auto" w:fill="auto"/>
            <w:noWrap/>
          </w:tcPr>
          <w:p w14:paraId="22565EA7"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0.916849</w:t>
            </w:r>
          </w:p>
        </w:tc>
        <w:tc>
          <w:tcPr>
            <w:tcW w:w="1068" w:type="pct"/>
            <w:shd w:val="clear" w:color="auto" w:fill="auto"/>
            <w:noWrap/>
          </w:tcPr>
          <w:p w14:paraId="6679E53D"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0.001381</w:t>
            </w:r>
          </w:p>
        </w:tc>
        <w:tc>
          <w:tcPr>
            <w:tcW w:w="1068" w:type="pct"/>
            <w:shd w:val="clear" w:color="auto" w:fill="auto"/>
          </w:tcPr>
          <w:p w14:paraId="6D5C3451"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0.916669</w:t>
            </w:r>
          </w:p>
        </w:tc>
        <w:tc>
          <w:tcPr>
            <w:tcW w:w="1068" w:type="pct"/>
            <w:shd w:val="clear" w:color="auto" w:fill="auto"/>
          </w:tcPr>
          <w:p w14:paraId="054FFB7E"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0.001418</w:t>
            </w:r>
          </w:p>
        </w:tc>
      </w:tr>
      <w:tr w:rsidR="004F2C3A" w:rsidRPr="00641432" w14:paraId="1084CF3A" w14:textId="77777777" w:rsidTr="00C12B03">
        <w:trPr>
          <w:trHeight w:val="20"/>
        </w:trPr>
        <w:tc>
          <w:tcPr>
            <w:tcW w:w="729" w:type="pct"/>
            <w:tcBorders>
              <w:left w:val="nil"/>
              <w:bottom w:val="nil"/>
              <w:right w:val="nil"/>
            </w:tcBorders>
            <w:shd w:val="clear" w:color="auto" w:fill="auto"/>
          </w:tcPr>
          <w:p w14:paraId="24DF44DF"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b/>
                <w:bCs/>
                <w:color w:val="000000"/>
                <w:sz w:val="16"/>
                <w:szCs w:val="16"/>
                <w:lang w:val="en-GB" w:bidi="en-US"/>
              </w:rPr>
              <w:t>33</w:t>
            </w:r>
          </w:p>
        </w:tc>
        <w:tc>
          <w:tcPr>
            <w:tcW w:w="1068" w:type="pct"/>
            <w:tcBorders>
              <w:left w:val="nil"/>
              <w:bottom w:val="nil"/>
              <w:right w:val="nil"/>
            </w:tcBorders>
            <w:shd w:val="clear" w:color="auto" w:fill="auto"/>
            <w:noWrap/>
          </w:tcPr>
          <w:p w14:paraId="2461D2CA"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0.916566</w:t>
            </w:r>
          </w:p>
        </w:tc>
        <w:tc>
          <w:tcPr>
            <w:tcW w:w="1068" w:type="pct"/>
            <w:tcBorders>
              <w:left w:val="nil"/>
              <w:bottom w:val="nil"/>
              <w:right w:val="nil"/>
            </w:tcBorders>
            <w:shd w:val="clear" w:color="auto" w:fill="auto"/>
            <w:noWrap/>
          </w:tcPr>
          <w:p w14:paraId="57E05690"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0.001383</w:t>
            </w:r>
          </w:p>
        </w:tc>
        <w:tc>
          <w:tcPr>
            <w:tcW w:w="1068" w:type="pct"/>
            <w:tcBorders>
              <w:left w:val="nil"/>
              <w:bottom w:val="nil"/>
              <w:right w:val="nil"/>
            </w:tcBorders>
            <w:shd w:val="clear" w:color="auto" w:fill="auto"/>
          </w:tcPr>
          <w:p w14:paraId="5465C195"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0.916385</w:t>
            </w:r>
          </w:p>
        </w:tc>
        <w:tc>
          <w:tcPr>
            <w:tcW w:w="1068" w:type="pct"/>
            <w:tcBorders>
              <w:left w:val="nil"/>
              <w:bottom w:val="nil"/>
              <w:right w:val="nil"/>
            </w:tcBorders>
            <w:shd w:val="clear" w:color="auto" w:fill="auto"/>
          </w:tcPr>
          <w:p w14:paraId="5EC040DA" w14:textId="77777777" w:rsidR="004F2C3A" w:rsidRPr="00B43B01" w:rsidRDefault="004F2C3A" w:rsidP="00CE74B0">
            <w:pPr>
              <w:widowControl/>
              <w:tabs>
                <w:tab w:val="left" w:pos="284"/>
              </w:tabs>
              <w:autoSpaceDE/>
              <w:autoSpaceDN/>
              <w:spacing w:after="0"/>
              <w:ind w:firstLine="0"/>
              <w:jc w:val="center"/>
              <w:rPr>
                <w:color w:val="000000"/>
                <w:sz w:val="16"/>
                <w:szCs w:val="16"/>
                <w:lang w:val="en-GB" w:bidi="en-US"/>
              </w:rPr>
            </w:pPr>
            <w:r w:rsidRPr="00B43B01">
              <w:rPr>
                <w:color w:val="000000"/>
                <w:sz w:val="16"/>
                <w:szCs w:val="16"/>
                <w:lang w:val="en-GB" w:bidi="en-US"/>
              </w:rPr>
              <w:t>0.001421</w:t>
            </w:r>
          </w:p>
        </w:tc>
      </w:tr>
      <w:tr w:rsidR="004F2C3A" w:rsidRPr="00641432" w14:paraId="0B12343C" w14:textId="77777777" w:rsidTr="00C12B03">
        <w:trPr>
          <w:trHeight w:val="20"/>
        </w:trPr>
        <w:tc>
          <w:tcPr>
            <w:tcW w:w="729" w:type="pct"/>
            <w:tcBorders>
              <w:top w:val="nil"/>
              <w:bottom w:val="single" w:sz="4" w:space="0" w:color="7F7F7F" w:themeColor="text1" w:themeTint="80"/>
            </w:tcBorders>
            <w:shd w:val="clear" w:color="auto" w:fill="auto"/>
          </w:tcPr>
          <w:p w14:paraId="520EAA5A" w14:textId="77777777" w:rsidR="004F2C3A" w:rsidRPr="00B43B01" w:rsidRDefault="004F2C3A" w:rsidP="00CE74B0">
            <w:pPr>
              <w:widowControl/>
              <w:tabs>
                <w:tab w:val="left" w:pos="284"/>
              </w:tabs>
              <w:autoSpaceDE/>
              <w:autoSpaceDN/>
              <w:spacing w:after="0"/>
              <w:ind w:firstLine="0"/>
              <w:jc w:val="center"/>
              <w:rPr>
                <w:rFonts w:eastAsia="Calibri"/>
                <w:b/>
                <w:bCs/>
                <w:color w:val="000000"/>
                <w:sz w:val="16"/>
                <w:szCs w:val="16"/>
                <w:lang w:val="en-GB" w:bidi="en-US"/>
              </w:rPr>
            </w:pPr>
          </w:p>
        </w:tc>
        <w:tc>
          <w:tcPr>
            <w:tcW w:w="2135" w:type="pct"/>
            <w:gridSpan w:val="2"/>
            <w:tcBorders>
              <w:top w:val="nil"/>
              <w:bottom w:val="single" w:sz="4" w:space="0" w:color="7F7F7F" w:themeColor="text1" w:themeTint="80"/>
            </w:tcBorders>
            <w:shd w:val="clear" w:color="auto" w:fill="auto"/>
            <w:noWrap/>
          </w:tcPr>
          <w:p w14:paraId="17AA2713"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MVA=100</w:t>
            </w:r>
          </w:p>
        </w:tc>
        <w:tc>
          <w:tcPr>
            <w:tcW w:w="2135" w:type="pct"/>
            <w:gridSpan w:val="2"/>
            <w:tcBorders>
              <w:top w:val="nil"/>
              <w:bottom w:val="single" w:sz="4" w:space="0" w:color="7F7F7F" w:themeColor="text1" w:themeTint="80"/>
            </w:tcBorders>
            <w:shd w:val="clear" w:color="auto" w:fill="auto"/>
          </w:tcPr>
          <w:p w14:paraId="75A9B859" w14:textId="77777777" w:rsidR="004F2C3A" w:rsidRPr="00B43B01" w:rsidRDefault="004F2C3A" w:rsidP="00CE74B0">
            <w:pPr>
              <w:widowControl/>
              <w:tabs>
                <w:tab w:val="left" w:pos="284"/>
              </w:tabs>
              <w:autoSpaceDE/>
              <w:autoSpaceDN/>
              <w:spacing w:after="0"/>
              <w:ind w:firstLine="0"/>
              <w:jc w:val="center"/>
              <w:rPr>
                <w:rFonts w:eastAsia="Calibri"/>
                <w:color w:val="000000"/>
                <w:sz w:val="16"/>
                <w:szCs w:val="16"/>
                <w:lang w:val="en-GB" w:bidi="en-US"/>
              </w:rPr>
            </w:pPr>
            <w:r w:rsidRPr="00B43B01">
              <w:rPr>
                <w:rFonts w:eastAsia="Calibri"/>
                <w:color w:val="000000"/>
                <w:sz w:val="16"/>
                <w:szCs w:val="16"/>
                <w:lang w:val="en-GB" w:bidi="en-US"/>
              </w:rPr>
              <w:t>Base KV=12.66</w:t>
            </w:r>
          </w:p>
        </w:tc>
      </w:tr>
    </w:tbl>
    <w:p w14:paraId="78DCE9B3" w14:textId="145D6280" w:rsidR="004F2C3A" w:rsidRDefault="00C12B03">
      <w:r>
        <w:rPr>
          <w:vertAlign w:val="superscript"/>
        </w:rPr>
        <w:t xml:space="preserve">a </w:t>
      </w:r>
      <w:r w:rsidRPr="00C12B03">
        <w:rPr>
          <w:sz w:val="16"/>
          <w:szCs w:val="16"/>
        </w:rPr>
        <w:t>This is an example of table footnote</w:t>
      </w:r>
      <w:r w:rsidR="009C49F9">
        <w:rPr>
          <w:sz w:val="16"/>
          <w:szCs w:val="16"/>
        </w:rPr>
        <w:t>.</w:t>
      </w:r>
    </w:p>
    <w:p w14:paraId="37CE9059" w14:textId="059CBDAF" w:rsidR="008F3874" w:rsidRDefault="00C33812" w:rsidP="001B6A42">
      <w:pPr>
        <w:pStyle w:val="Ttulo1"/>
      </w:pPr>
      <w:r>
        <w:t xml:space="preserve">Math Items </w:t>
      </w:r>
    </w:p>
    <w:p w14:paraId="2A080AA8" w14:textId="77777777" w:rsidR="008F3874" w:rsidRDefault="008F3874">
      <w:pPr>
        <w:pStyle w:val="Ttulo2"/>
      </w:pPr>
      <w:r>
        <w:t>Equations</w:t>
      </w:r>
    </w:p>
    <w:p w14:paraId="101597DA" w14:textId="6C3A4E0A" w:rsidR="005B243B" w:rsidRDefault="005B243B" w:rsidP="005B243B">
      <w:r>
        <w:t xml:space="preserve">If you are using </w:t>
      </w:r>
      <w:r>
        <w:rPr>
          <w:i/>
          <w:iCs/>
        </w:rPr>
        <w:t>Word,</w:t>
      </w:r>
      <w:r>
        <w:t xml:space="preserve"> use the Microsoft Equation Editor for equations (Insert | Symbols | Equation). Do not used Math Editor 3.0. Then select the “Equation” markup style. Press the tab key and write the equation number in parentheses. Do not select “Float over text”. Use the same format for every equation and do not mix normal text and text introduced by the Equation Editor in the equation.</w:t>
      </w:r>
    </w:p>
    <w:p w14:paraId="118D8A74" w14:textId="6C5848CE" w:rsidR="008F3874" w:rsidRDefault="001860B1" w:rsidP="009347B9">
      <w:r>
        <w:t xml:space="preserve">Number equations consecutively with equation numbers in parentheses right-aligned, as in (1). </w:t>
      </w:r>
      <w:r w:rsidR="00D378F8">
        <w:t>Separate</w:t>
      </w:r>
      <w:r w:rsidR="008F3874">
        <w:t xml:space="preserve"> equations when they are part of a sentence, as in</w:t>
      </w:r>
    </w:p>
    <w:p w14:paraId="7E053930" w14:textId="77777777" w:rsidR="008F3874" w:rsidRDefault="008F3874" w:rsidP="009347B9"/>
    <w:p w14:paraId="296FD75B" w14:textId="77777777" w:rsidR="008F3874" w:rsidRDefault="00721E86" w:rsidP="005241A2">
      <w:pPr>
        <w:pStyle w:val="Equation"/>
      </w:pPr>
      <m:oMath>
        <m:f>
          <m:fPr>
            <m:ctrlPr>
              <w:rPr>
                <w:rFonts w:ascii="Libertinus Math" w:hAnsi="Libertinus Math" w:cs="Libertinus Math"/>
              </w:rPr>
            </m:ctrlPr>
          </m:fPr>
          <m:num>
            <m:r>
              <m:rPr>
                <m:sty m:val="p"/>
              </m:rPr>
              <w:rPr>
                <w:rFonts w:ascii="Libertinus Math" w:hAnsi="Libertinus Math" w:cs="Libertinus Math"/>
              </w:rPr>
              <m:t>-</m:t>
            </m:r>
            <m:r>
              <w:rPr>
                <w:rFonts w:ascii="Libertinus Math" w:hAnsi="Libertinus Math" w:cs="Libertinus Math"/>
              </w:rPr>
              <m:t>b</m:t>
            </m:r>
            <m:r>
              <m:rPr>
                <m:sty m:val="p"/>
              </m:rPr>
              <w:rPr>
                <w:rFonts w:ascii="Libertinus Math" w:hAnsi="Libertinus Math" w:cs="Libertinus Math"/>
              </w:rPr>
              <m:t>±</m:t>
            </m:r>
            <m:rad>
              <m:radPr>
                <m:degHide m:val="1"/>
                <m:ctrlPr>
                  <w:rPr>
                    <w:rFonts w:ascii="Libertinus Math" w:hAnsi="Libertinus Math" w:cs="Libertinus Math"/>
                  </w:rPr>
                </m:ctrlPr>
              </m:radPr>
              <m:deg/>
              <m:e>
                <m:sSup>
                  <m:sSupPr>
                    <m:ctrlPr>
                      <w:rPr>
                        <w:rFonts w:ascii="Libertinus Math" w:hAnsi="Libertinus Math" w:cs="Libertinus Math"/>
                      </w:rPr>
                    </m:ctrlPr>
                  </m:sSupPr>
                  <m:e>
                    <m:r>
                      <w:rPr>
                        <w:rFonts w:ascii="Libertinus Math" w:hAnsi="Libertinus Math" w:cs="Libertinus Math"/>
                      </w:rPr>
                      <m:t>b</m:t>
                    </m:r>
                  </m:e>
                  <m:sup>
                    <m:r>
                      <m:rPr>
                        <m:sty m:val="p"/>
                      </m:rPr>
                      <w:rPr>
                        <w:rFonts w:ascii="Libertinus Math" w:hAnsi="Libertinus Math" w:cs="Libertinus Math"/>
                      </w:rPr>
                      <m:t>2</m:t>
                    </m:r>
                  </m:sup>
                </m:sSup>
                <m:r>
                  <m:rPr>
                    <m:sty m:val="p"/>
                  </m:rPr>
                  <w:rPr>
                    <w:rFonts w:ascii="Libertinus Math" w:hAnsi="Libertinus Math" w:cs="Libertinus Math"/>
                  </w:rPr>
                  <m:t>-4</m:t>
                </m:r>
                <m:r>
                  <w:rPr>
                    <w:rFonts w:ascii="Libertinus Math" w:hAnsi="Libertinus Math" w:cs="Libertinus Math"/>
                  </w:rPr>
                  <m:t>ac</m:t>
                </m:r>
              </m:e>
            </m:rad>
          </m:num>
          <m:den>
            <m:r>
              <m:rPr>
                <m:sty m:val="p"/>
              </m:rPr>
              <w:rPr>
                <w:rFonts w:ascii="Libertinus Math" w:hAnsi="Libertinus Math" w:cs="Libertinus Math"/>
              </w:rPr>
              <m:t>2</m:t>
            </m:r>
            <m:r>
              <w:rPr>
                <w:rFonts w:ascii="Libertinus Math" w:hAnsi="Libertinus Math" w:cs="Libertinus Math"/>
              </w:rPr>
              <m:t>a</m:t>
            </m:r>
          </m:den>
        </m:f>
      </m:oMath>
      <w:r w:rsidR="008F3874">
        <w:tab/>
        <w:t>(1)</w:t>
      </w:r>
    </w:p>
    <w:p w14:paraId="42A58DB5" w14:textId="77777777" w:rsidR="008F3874" w:rsidRDefault="008F3874" w:rsidP="009347B9"/>
    <w:p w14:paraId="643A35D0" w14:textId="13D0D923" w:rsidR="008F3874" w:rsidRDefault="008F3874" w:rsidP="009347B9">
      <w:r>
        <w:t xml:space="preserve">Be sure that the symbols in your equation have been defined. </w:t>
      </w:r>
      <w:r w:rsidR="00E761D8">
        <w:t xml:space="preserve">Use the word “Equation” only at the beginning of a sentence as </w:t>
      </w:r>
      <w:r>
        <w:t>“Equation (1)</w:t>
      </w:r>
      <w:r w:rsidR="00E761D8">
        <w:t xml:space="preserve"> refers to</w:t>
      </w:r>
      <w:r>
        <w:t xml:space="preserve"> ....”</w:t>
      </w:r>
      <w:r w:rsidR="005B243B">
        <w:t>.</w:t>
      </w:r>
      <w:r w:rsidR="00E761D8">
        <w:t xml:space="preserve"> Refer to “(1),” not “Eq. (1)” or “equation (1),” in other parts of the sentence.</w:t>
      </w:r>
    </w:p>
    <w:p w14:paraId="6C6D2566" w14:textId="184E54BD" w:rsidR="00C33812" w:rsidRDefault="00C33812" w:rsidP="001B6A42">
      <w:pPr>
        <w:pStyle w:val="Ttulo2"/>
      </w:pPr>
      <w:r>
        <w:t>Units</w:t>
      </w:r>
    </w:p>
    <w:p w14:paraId="75D20357" w14:textId="627B5073" w:rsidR="00C33812" w:rsidRDefault="00C33812" w:rsidP="00C33812">
      <w:r>
        <w:t xml:space="preserve">For units, the </w:t>
      </w:r>
      <w:r w:rsidRPr="00170026">
        <w:t>International System of Units (SI</w:t>
      </w:r>
      <w:r>
        <w:t>) is preferable. Avoid combining different unit systems. In this case, the units for each quantity in each equation should be clearly indicated.</w:t>
      </w:r>
    </w:p>
    <w:p w14:paraId="025C1B38" w14:textId="5EEDC3BF" w:rsidR="00F52723" w:rsidRDefault="006947B9" w:rsidP="00F52723">
      <w:pPr>
        <w:pStyle w:val="Ttulo1"/>
      </w:pPr>
      <w:r>
        <w:t xml:space="preserve"> </w:t>
      </w:r>
      <w:r w:rsidR="00F52723">
        <w:t>References and Footnotes</w:t>
      </w:r>
    </w:p>
    <w:p w14:paraId="228CE506" w14:textId="77777777" w:rsidR="00F52723" w:rsidRDefault="00F52723" w:rsidP="00F52723">
      <w:r>
        <w:t xml:space="preserve">Number citations consecutively in square brackets [1]. Multiple references are numbered [2] with separate brackets [1], [3]–[5]. In sentences, cite the reference number, as in [2]. Only use the word </w:t>
      </w:r>
      <w:r>
        <w:lastRenderedPageBreak/>
        <w:t>“reference” at the beginning of a sentence (e.g. Reference [5] studies …). Do not use “Ref. [5]” or “reference [5]” in other cases.</w:t>
      </w:r>
    </w:p>
    <w:p w14:paraId="3F048122" w14:textId="68449FB4" w:rsidR="005B243B" w:rsidRDefault="005B243B" w:rsidP="00F52723">
      <w:r>
        <w:t xml:space="preserve">You do not need to format citations in blue, as this will be done automatically during </w:t>
      </w:r>
      <w:r w:rsidR="00E66ED2">
        <w:t>the layout process if paper is accepted.</w:t>
      </w:r>
    </w:p>
    <w:p w14:paraId="123ADB12" w14:textId="77777777" w:rsidR="00F52723" w:rsidRDefault="00F52723" w:rsidP="00F52723">
      <w:r>
        <w:t>Number footnotes in superscripts</w:t>
      </w:r>
      <w:r>
        <w:rPr>
          <w:rStyle w:val="Refdenotaalpie"/>
          <w:rFonts w:eastAsia="UnitOT"/>
        </w:rPr>
        <w:footnoteReference w:id="1"/>
      </w:r>
      <w:r>
        <w:t xml:space="preserve">. The footnote should be at the bottom of the column in which it is cited and not at the end of the document. Use letters for table footnotes (see Table I). </w:t>
      </w:r>
    </w:p>
    <w:p w14:paraId="76F2FB61" w14:textId="77777777" w:rsidR="00F52723" w:rsidRDefault="00F52723" w:rsidP="00F52723">
      <w:r>
        <w:t>The references at the end of this document are in the preferred referencing style. Include all authors’ names; do not use “</w:t>
      </w:r>
      <w:r>
        <w:rPr>
          <w:i/>
          <w:iCs/>
        </w:rPr>
        <w:t>et al</w:t>
      </w:r>
      <w:r>
        <w:t>.” unless there are six authors or more. Capitalize only the first word in a paper title, except for proper nouns and other words that must be capitalized, abbreviations, acronyms, etc. For papers published in non-English language, please give the title in the original language first, followed by the English translation between parentheses.</w:t>
      </w:r>
    </w:p>
    <w:p w14:paraId="62A2C121" w14:textId="77777777" w:rsidR="00F52723" w:rsidRDefault="00F52723" w:rsidP="00F52723">
      <w:r>
        <w:t>Notice that:</w:t>
      </w:r>
    </w:p>
    <w:p w14:paraId="18D809CC" w14:textId="77777777" w:rsidR="00F52723" w:rsidRDefault="00F52723" w:rsidP="00F52723">
      <w:pPr>
        <w:pStyle w:val="NumberedList"/>
      </w:pPr>
      <w:r>
        <w:t>Not published papers should be cited as “unpublished”.</w:t>
      </w:r>
    </w:p>
    <w:p w14:paraId="32FCA5C9" w14:textId="77777777" w:rsidR="00F52723" w:rsidRDefault="00F52723" w:rsidP="00F52723">
      <w:pPr>
        <w:pStyle w:val="NumberedList"/>
      </w:pPr>
      <w:r>
        <w:t>Papers accepted for publication, but not yet assigned to an issue should be cited as “to be published”. If an in-press version is published, they can be cited as [5].</w:t>
      </w:r>
    </w:p>
    <w:p w14:paraId="2170DF39" w14:textId="77777777" w:rsidR="00F52723" w:rsidRDefault="00F52723" w:rsidP="00F52723">
      <w:pPr>
        <w:pStyle w:val="NumberedList"/>
      </w:pPr>
      <w:r>
        <w:t xml:space="preserve">Papers submitted for publication should be cited as “submitted for publication”. </w:t>
      </w:r>
    </w:p>
    <w:p w14:paraId="023040F6" w14:textId="6FF90DF4" w:rsidR="00F52723" w:rsidRDefault="00F52723" w:rsidP="00F52723">
      <w:r>
        <w:t>Below, we give some specific guidelines for different type</w:t>
      </w:r>
      <w:r w:rsidR="00E66ED2">
        <w:t>s</w:t>
      </w:r>
      <w:r>
        <w:t xml:space="preserve"> of documents. </w:t>
      </w:r>
    </w:p>
    <w:p w14:paraId="1038DA23" w14:textId="50BE76A6" w:rsidR="00F52723" w:rsidRPr="001E7F3E" w:rsidRDefault="00E66ED2" w:rsidP="00F52723">
      <w:pPr>
        <w:pStyle w:val="Ttulo2"/>
      </w:pPr>
      <w:r w:rsidRPr="001E7F3E">
        <w:t>Bas</w:t>
      </w:r>
      <w:r>
        <w:t>ic Format for Chapters of Books</w:t>
      </w:r>
    </w:p>
    <w:p w14:paraId="7015301B" w14:textId="422BE856" w:rsidR="00F52723" w:rsidRPr="001B6A42" w:rsidRDefault="00F52723" w:rsidP="00F52723">
      <w:pPr>
        <w:rPr>
          <w:rFonts w:ascii="TimesNewRomanPS-ItalicMT" w:hAnsi="TimesNewRomanPS-ItalicMT" w:cs="TimesNewRomanPS-ItalicMT"/>
          <w:iCs/>
          <w:sz w:val="16"/>
          <w:szCs w:val="16"/>
        </w:rPr>
      </w:pPr>
      <w:r w:rsidRPr="001E7F3E">
        <w:rPr>
          <w:sz w:val="16"/>
          <w:szCs w:val="16"/>
        </w:rPr>
        <w:t xml:space="preserve">Author, “Title of chapter in the book,” in </w:t>
      </w:r>
      <w:r w:rsidRPr="001E7F3E">
        <w:rPr>
          <w:rFonts w:ascii="TimesNewRomanPS-ItalicMT" w:hAnsi="TimesNewRomanPS-ItalicMT" w:cs="TimesNewRomanPS-ItalicMT"/>
          <w:i/>
          <w:iCs/>
          <w:sz w:val="16"/>
          <w:szCs w:val="16"/>
        </w:rPr>
        <w:t>Title of the Book, x</w:t>
      </w:r>
      <w:r w:rsidRPr="001E7F3E">
        <w:rPr>
          <w:sz w:val="16"/>
          <w:szCs w:val="16"/>
        </w:rPr>
        <w:t xml:space="preserve">th ed., Editor Ed. City of Publisher, Country: Abbrev. of Publisher, year, ch. </w:t>
      </w:r>
      <w:r w:rsidRPr="001E7F3E">
        <w:rPr>
          <w:rFonts w:ascii="TimesNewRomanPS-ItalicMT" w:hAnsi="TimesNewRomanPS-ItalicMT" w:cs="TimesNewRomanPS-ItalicMT"/>
          <w:i/>
          <w:iCs/>
          <w:sz w:val="16"/>
          <w:szCs w:val="16"/>
        </w:rPr>
        <w:t>x</w:t>
      </w:r>
      <w:r w:rsidRPr="001E7F3E">
        <w:rPr>
          <w:sz w:val="16"/>
          <w:szCs w:val="16"/>
        </w:rPr>
        <w:t xml:space="preserve">, sec. </w:t>
      </w:r>
      <w:r w:rsidRPr="001E7F3E">
        <w:rPr>
          <w:rFonts w:ascii="TimesNewRomanPS-ItalicMT" w:hAnsi="TimesNewRomanPS-ItalicMT" w:cs="TimesNewRomanPS-ItalicMT"/>
          <w:i/>
          <w:iCs/>
          <w:sz w:val="16"/>
          <w:szCs w:val="16"/>
        </w:rPr>
        <w:t>x</w:t>
      </w:r>
      <w:r w:rsidRPr="001E7F3E">
        <w:rPr>
          <w:sz w:val="16"/>
          <w:szCs w:val="16"/>
        </w:rPr>
        <w:t xml:space="preserve">, pp. </w:t>
      </w:r>
      <w:r w:rsidR="003826F4">
        <w:rPr>
          <w:rFonts w:ascii="TimesNewRomanPS-ItalicMT" w:hAnsi="TimesNewRomanPS-ItalicMT" w:cs="TimesNewRomanPS-ItalicMT"/>
          <w:i/>
          <w:iCs/>
          <w:sz w:val="16"/>
          <w:szCs w:val="16"/>
        </w:rPr>
        <w:t>xxx–xxx,</w:t>
      </w:r>
      <w:r w:rsidR="00CC18D8">
        <w:rPr>
          <w:rFonts w:ascii="TimesNewRomanPS-ItalicMT" w:hAnsi="TimesNewRomanPS-ItalicMT" w:cs="TimesNewRomanPS-ItalicMT"/>
          <w:iCs/>
          <w:sz w:val="16"/>
          <w:szCs w:val="16"/>
        </w:rPr>
        <w:t xml:space="preserve"> </w:t>
      </w:r>
      <w:r w:rsidR="00091FA4">
        <w:rPr>
          <w:rFonts w:ascii="TimesNewRomanPS-ItalicMT" w:hAnsi="TimesNewRomanPS-ItalicMT" w:cs="TimesNewRomanPS-ItalicMT"/>
          <w:iCs/>
          <w:sz w:val="16"/>
          <w:szCs w:val="16"/>
        </w:rPr>
        <w:t>doi</w:t>
      </w:r>
      <w:r w:rsidR="00CC18D8">
        <w:rPr>
          <w:rFonts w:ascii="TimesNewRomanPS-ItalicMT" w:hAnsi="TimesNewRomanPS-ItalicMT" w:cs="TimesNewRomanPS-ItalicMT"/>
          <w:iCs/>
          <w:sz w:val="16"/>
          <w:szCs w:val="16"/>
        </w:rPr>
        <w:t>: XXX.</w:t>
      </w:r>
    </w:p>
    <w:p w14:paraId="77E35FE9" w14:textId="52AA2DC2" w:rsidR="00F52723" w:rsidRDefault="00CC18D8" w:rsidP="001B6A42">
      <w:pPr>
        <w:pStyle w:val="References"/>
        <w:numPr>
          <w:ilvl w:val="0"/>
          <w:numId w:val="0"/>
        </w:numPr>
        <w:ind w:left="360" w:hanging="150"/>
      </w:pPr>
      <w:r>
        <w:t xml:space="preserve">Include DOI if available. </w:t>
      </w:r>
      <w:r w:rsidR="00F52723">
        <w:t>When available online, add URL as follows:</w:t>
      </w:r>
    </w:p>
    <w:p w14:paraId="68E36142" w14:textId="1B069DAB" w:rsidR="00F52723" w:rsidRDefault="00F52723" w:rsidP="00F52723">
      <w:r w:rsidRPr="001E7F3E">
        <w:rPr>
          <w:sz w:val="16"/>
          <w:szCs w:val="16"/>
        </w:rPr>
        <w:t xml:space="preserve">Author, “Title of chapter in the book,” in </w:t>
      </w:r>
      <w:r w:rsidRPr="001E7F3E">
        <w:rPr>
          <w:i/>
          <w:sz w:val="16"/>
          <w:szCs w:val="16"/>
        </w:rPr>
        <w:t>Title of the Book,</w:t>
      </w:r>
      <w:r w:rsidRPr="001E7F3E">
        <w:rPr>
          <w:sz w:val="16"/>
          <w:szCs w:val="16"/>
        </w:rPr>
        <w:t xml:space="preserve"> xth ed., Editor Ed. City of Publisher, Country: Abbrev. of Publisher, year, ch. x, sec. x, pp. xxx–xxx. </w:t>
      </w:r>
      <w:r w:rsidR="003826F4">
        <w:rPr>
          <w:sz w:val="16"/>
          <w:szCs w:val="16"/>
        </w:rPr>
        <w:t>[Online]. Available: http://xxx</w:t>
      </w:r>
      <w:r w:rsidRPr="001E7F3E">
        <w:rPr>
          <w:sz w:val="16"/>
          <w:szCs w:val="16"/>
        </w:rPr>
        <w:t xml:space="preserve"> </w:t>
      </w:r>
    </w:p>
    <w:p w14:paraId="7617054D" w14:textId="297CFCEA" w:rsidR="00F52723" w:rsidRPr="001E7F3E" w:rsidRDefault="00F52723" w:rsidP="00F52723">
      <w:pPr>
        <w:adjustRightInd w:val="0"/>
        <w:ind w:right="-20"/>
        <w:rPr>
          <w:color w:val="000000"/>
        </w:rPr>
      </w:pPr>
      <w:r w:rsidRPr="001E7F3E">
        <w:rPr>
          <w:iCs/>
          <w:color w:val="000000"/>
        </w:rPr>
        <w:t>[1]</w:t>
      </w:r>
      <w:r>
        <w:rPr>
          <w:iCs/>
          <w:color w:val="000000"/>
        </w:rPr>
        <w:t xml:space="preserve"> and </w:t>
      </w:r>
      <w:r w:rsidRPr="001E7F3E">
        <w:rPr>
          <w:iCs/>
          <w:color w:val="000000"/>
        </w:rPr>
        <w:t>[2]</w:t>
      </w:r>
      <w:r>
        <w:rPr>
          <w:iCs/>
          <w:color w:val="000000"/>
        </w:rPr>
        <w:t xml:space="preserve"> are examples of chapters of books.</w:t>
      </w:r>
    </w:p>
    <w:p w14:paraId="6C33637D" w14:textId="37C4E5E7" w:rsidR="00F52723" w:rsidRPr="001E7F3E" w:rsidRDefault="00E66ED2" w:rsidP="00F52723">
      <w:pPr>
        <w:pStyle w:val="Ttulo2"/>
      </w:pPr>
      <w:r>
        <w:t>Basic Format for Journals</w:t>
      </w:r>
    </w:p>
    <w:p w14:paraId="0A7CB0D1" w14:textId="349BF13D" w:rsidR="00F52723" w:rsidRPr="001E7F3E" w:rsidRDefault="00F52723" w:rsidP="00F52723">
      <w:pPr>
        <w:rPr>
          <w:sz w:val="16"/>
          <w:szCs w:val="16"/>
        </w:rPr>
      </w:pPr>
      <w:r w:rsidRPr="001E7F3E">
        <w:rPr>
          <w:sz w:val="16"/>
          <w:szCs w:val="16"/>
        </w:rPr>
        <w:t xml:space="preserve">Author, “Name of paper,” </w:t>
      </w:r>
      <w:r w:rsidRPr="001E7F3E">
        <w:rPr>
          <w:i/>
          <w:iCs/>
          <w:sz w:val="16"/>
          <w:szCs w:val="16"/>
        </w:rPr>
        <w:t>Title of Journal</w:t>
      </w:r>
      <w:r w:rsidRPr="001E7F3E">
        <w:rPr>
          <w:sz w:val="16"/>
          <w:szCs w:val="16"/>
        </w:rPr>
        <w:t xml:space="preserve">, vol. </w:t>
      </w:r>
      <w:r w:rsidRPr="001E7F3E">
        <w:rPr>
          <w:iCs/>
          <w:sz w:val="16"/>
          <w:szCs w:val="16"/>
        </w:rPr>
        <w:t>x, no</w:t>
      </w:r>
      <w:r w:rsidRPr="001E7F3E">
        <w:rPr>
          <w:sz w:val="16"/>
          <w:szCs w:val="16"/>
        </w:rPr>
        <w:t xml:space="preserve">. </w:t>
      </w:r>
      <w:r w:rsidRPr="001E7F3E">
        <w:rPr>
          <w:iCs/>
          <w:sz w:val="16"/>
          <w:szCs w:val="16"/>
        </w:rPr>
        <w:t>x,</w:t>
      </w:r>
      <w:r w:rsidRPr="001E7F3E">
        <w:rPr>
          <w:i/>
          <w:iCs/>
          <w:sz w:val="16"/>
          <w:szCs w:val="16"/>
        </w:rPr>
        <w:t xml:space="preserve"> </w:t>
      </w:r>
      <w:r w:rsidRPr="001E7F3E">
        <w:rPr>
          <w:sz w:val="16"/>
          <w:szCs w:val="16"/>
        </w:rPr>
        <w:t>pp</w:t>
      </w:r>
      <w:r w:rsidRPr="001E7F3E">
        <w:rPr>
          <w:i/>
          <w:iCs/>
          <w:sz w:val="16"/>
          <w:szCs w:val="16"/>
        </w:rPr>
        <w:t xml:space="preserve">. xxx-xxx, </w:t>
      </w:r>
      <w:r w:rsidRPr="001E7F3E">
        <w:rPr>
          <w:sz w:val="16"/>
          <w:szCs w:val="16"/>
        </w:rPr>
        <w:t xml:space="preserve">year, </w:t>
      </w:r>
      <w:r w:rsidR="00091FA4">
        <w:rPr>
          <w:sz w:val="16"/>
          <w:szCs w:val="16"/>
        </w:rPr>
        <w:t>doi</w:t>
      </w:r>
      <w:r>
        <w:rPr>
          <w:sz w:val="16"/>
          <w:szCs w:val="16"/>
        </w:rPr>
        <w:t>:</w:t>
      </w:r>
      <w:r w:rsidRPr="001E7F3E">
        <w:rPr>
          <w:sz w:val="16"/>
          <w:szCs w:val="16"/>
        </w:rPr>
        <w:t xml:space="preserve"> XXX.</w:t>
      </w:r>
    </w:p>
    <w:p w14:paraId="6C9805E2" w14:textId="77777777" w:rsidR="00F52723" w:rsidRDefault="00F52723" w:rsidP="00F52723">
      <w:pPr>
        <w:rPr>
          <w:color w:val="000000"/>
          <w:highlight w:val="yellow"/>
        </w:rPr>
      </w:pPr>
      <w:r>
        <w:rPr>
          <w:rFonts w:ascii="TimesNewRomanPSMT" w:hAnsi="TimesNewRomanPSMT" w:cs="TimesNewRomanPSMT"/>
        </w:rPr>
        <w:t>[3]-</w:t>
      </w:r>
      <w:r w:rsidRPr="001E7F3E">
        <w:rPr>
          <w:rFonts w:ascii="TimesNewRomanPSMT" w:hAnsi="TimesNewRomanPSMT" w:cs="TimesNewRomanPSMT"/>
        </w:rPr>
        <w:t>[5] are examples of journal papers. For articles in-press, it is important to include DOI as in [5]. [6] is an example of how to cite a paper to be published</w:t>
      </w:r>
      <w:r>
        <w:rPr>
          <w:rFonts w:ascii="TimesNewRomanPSMT" w:hAnsi="TimesNewRomanPSMT" w:cs="TimesNewRomanPSMT"/>
        </w:rPr>
        <w:t xml:space="preserve"> (with no in-press version available)</w:t>
      </w:r>
      <w:r w:rsidRPr="001E7F3E">
        <w:rPr>
          <w:rFonts w:ascii="TimesNewRomanPSMT" w:hAnsi="TimesNewRomanPSMT" w:cs="TimesNewRomanPSMT"/>
        </w:rPr>
        <w:t>.</w:t>
      </w:r>
    </w:p>
    <w:p w14:paraId="1F26A5A4" w14:textId="1A8F7E86" w:rsidR="00F52723" w:rsidRPr="001E7F3E" w:rsidRDefault="00F52723" w:rsidP="00F52723">
      <w:pPr>
        <w:pStyle w:val="Ttulo2"/>
      </w:pPr>
      <w:r>
        <w:t xml:space="preserve">Basic </w:t>
      </w:r>
      <w:r w:rsidR="00E66ED2">
        <w:t>Format for Books</w:t>
      </w:r>
    </w:p>
    <w:p w14:paraId="28AD45D8" w14:textId="55B7AE98" w:rsidR="00F52723" w:rsidRDefault="00F52723" w:rsidP="00F52723">
      <w:pPr>
        <w:rPr>
          <w:rFonts w:ascii="TimesNewRomanPS-ItalicMT" w:hAnsi="TimesNewRomanPS-ItalicMT" w:cs="TimesNewRomanPS-ItalicMT"/>
          <w:i/>
          <w:iCs/>
          <w:sz w:val="16"/>
          <w:szCs w:val="16"/>
        </w:rPr>
      </w:pPr>
      <w:r w:rsidRPr="001E7F3E">
        <w:rPr>
          <w:sz w:val="16"/>
          <w:szCs w:val="16"/>
        </w:rPr>
        <w:t xml:space="preserve">Author, </w:t>
      </w:r>
      <w:r w:rsidR="00CC18D8" w:rsidRPr="001B6A42">
        <w:rPr>
          <w:i/>
          <w:sz w:val="16"/>
          <w:szCs w:val="16"/>
        </w:rPr>
        <w:t>Title of the book</w:t>
      </w:r>
      <w:r w:rsidR="00CC18D8">
        <w:rPr>
          <w:sz w:val="16"/>
          <w:szCs w:val="16"/>
        </w:rPr>
        <w:t>,</w:t>
      </w:r>
      <w:r w:rsidRPr="001E7F3E">
        <w:rPr>
          <w:sz w:val="16"/>
          <w:szCs w:val="16"/>
        </w:rPr>
        <w:t xml:space="preserve"> </w:t>
      </w:r>
      <w:r w:rsidRPr="001E7F3E">
        <w:rPr>
          <w:rFonts w:ascii="TimesNewRomanPS-ItalicMT" w:hAnsi="TimesNewRomanPS-ItalicMT" w:cs="TimesNewRomanPS-ItalicMT"/>
          <w:i/>
          <w:iCs/>
          <w:sz w:val="16"/>
          <w:szCs w:val="16"/>
        </w:rPr>
        <w:t>x</w:t>
      </w:r>
      <w:r w:rsidRPr="001E7F3E">
        <w:rPr>
          <w:sz w:val="16"/>
          <w:szCs w:val="16"/>
        </w:rPr>
        <w:t>th ed.</w:t>
      </w:r>
      <w:r w:rsidR="00CC18D8">
        <w:rPr>
          <w:sz w:val="16"/>
          <w:szCs w:val="16"/>
        </w:rPr>
        <w:t>,</w:t>
      </w:r>
      <w:r>
        <w:rPr>
          <w:sz w:val="16"/>
          <w:szCs w:val="16"/>
        </w:rPr>
        <w:t xml:space="preserve"> </w:t>
      </w:r>
      <w:r w:rsidRPr="001E7F3E">
        <w:rPr>
          <w:sz w:val="16"/>
          <w:szCs w:val="16"/>
        </w:rPr>
        <w:t>City of Publisher, Country: Publisher, year</w:t>
      </w:r>
      <w:r w:rsidRPr="001E7F3E">
        <w:rPr>
          <w:rFonts w:ascii="TimesNewRomanPS-ItalicMT" w:hAnsi="TimesNewRomanPS-ItalicMT" w:cs="TimesNewRomanPS-ItalicMT"/>
          <w:i/>
          <w:iCs/>
          <w:sz w:val="16"/>
          <w:szCs w:val="16"/>
        </w:rPr>
        <w:t>.</w:t>
      </w:r>
    </w:p>
    <w:p w14:paraId="1A5D2AF7" w14:textId="77777777" w:rsidR="00F52723" w:rsidRPr="001E7F3E" w:rsidRDefault="00F52723" w:rsidP="00F52723">
      <w:pPr>
        <w:rPr>
          <w:rFonts w:ascii="TimesNewRomanPSMT" w:hAnsi="TimesNewRomanPSMT" w:cs="TimesNewRomanPSMT"/>
        </w:rPr>
      </w:pPr>
      <w:r w:rsidRPr="001E7F3E">
        <w:rPr>
          <w:rFonts w:ascii="TimesNewRomanPSMT" w:hAnsi="TimesNewRomanPSMT" w:cs="TimesNewRomanPSMT"/>
        </w:rPr>
        <w:t>See an example in [7].</w:t>
      </w:r>
    </w:p>
    <w:p w14:paraId="034601C1" w14:textId="2836B492" w:rsidR="00F52723" w:rsidRPr="001E7F3E" w:rsidRDefault="00F52723" w:rsidP="00F52723">
      <w:pPr>
        <w:pStyle w:val="Ttulo2"/>
      </w:pPr>
      <w:r>
        <w:t xml:space="preserve">Basic </w:t>
      </w:r>
      <w:r w:rsidR="00E66ED2">
        <w:t>Format for Reports</w:t>
      </w:r>
    </w:p>
    <w:p w14:paraId="2FBDE92F" w14:textId="0EC163BB" w:rsidR="00F52723" w:rsidRDefault="00F52723" w:rsidP="00F52723">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00091FA4">
        <w:rPr>
          <w:sz w:val="16"/>
          <w:szCs w:val="16"/>
        </w:rPr>
        <w:t>, year,</w:t>
      </w:r>
      <w:r w:rsidRPr="001E7F3E">
        <w:rPr>
          <w:sz w:val="16"/>
          <w:szCs w:val="16"/>
        </w:rPr>
        <w:t xml:space="preserve"> </w:t>
      </w:r>
      <w:r w:rsidR="00091FA4">
        <w:rPr>
          <w:sz w:val="16"/>
          <w:szCs w:val="16"/>
        </w:rPr>
        <w:t>doi</w:t>
      </w:r>
      <w:r w:rsidR="00CC18D8">
        <w:rPr>
          <w:sz w:val="16"/>
          <w:szCs w:val="16"/>
        </w:rPr>
        <w:t>: XXX.</w:t>
      </w:r>
    </w:p>
    <w:p w14:paraId="02B1EFDD" w14:textId="3AFF7666" w:rsidR="00CC18D8" w:rsidRDefault="00CC18D8" w:rsidP="00F52723">
      <w:pPr>
        <w:rPr>
          <w:sz w:val="16"/>
          <w:szCs w:val="16"/>
        </w:rPr>
      </w:pPr>
      <w:r>
        <w:rPr>
          <w:sz w:val="16"/>
          <w:szCs w:val="16"/>
        </w:rPr>
        <w:t>If it is available on line:</w:t>
      </w:r>
    </w:p>
    <w:p w14:paraId="385D2A4A" w14:textId="738B9723" w:rsidR="00CC18D8" w:rsidRDefault="00CC18D8" w:rsidP="00CC18D8">
      <w:pPr>
        <w:rPr>
          <w:sz w:val="16"/>
          <w:szCs w:val="16"/>
        </w:rPr>
      </w:pPr>
      <w:r w:rsidRPr="001E7F3E">
        <w:rPr>
          <w:sz w:val="16"/>
          <w:szCs w:val="16"/>
        </w:rPr>
        <w:t xml:space="preserve">Author, “Title of report,” Name of Company, City of Company, Abbrev. State, Country, Rep. </w:t>
      </w:r>
      <w:r w:rsidRPr="001E7F3E">
        <w:rPr>
          <w:i/>
          <w:iCs/>
          <w:sz w:val="16"/>
          <w:szCs w:val="16"/>
        </w:rPr>
        <w:t>xxx</w:t>
      </w:r>
      <w:r w:rsidRPr="001E7F3E">
        <w:rPr>
          <w:sz w:val="16"/>
          <w:szCs w:val="16"/>
        </w:rPr>
        <w:t xml:space="preserve">, year. </w:t>
      </w:r>
      <w:r>
        <w:rPr>
          <w:sz w:val="16"/>
          <w:szCs w:val="16"/>
        </w:rPr>
        <w:t>Accessed: Date. [Online]. Available: URLXX</w:t>
      </w:r>
      <w:r w:rsidR="00091FA4">
        <w:rPr>
          <w:sz w:val="16"/>
          <w:szCs w:val="16"/>
        </w:rPr>
        <w:t>,</w:t>
      </w:r>
      <w:r w:rsidR="003826F4">
        <w:rPr>
          <w:sz w:val="16"/>
          <w:szCs w:val="16"/>
        </w:rPr>
        <w:t xml:space="preserve"> </w:t>
      </w:r>
      <w:r w:rsidR="00091FA4">
        <w:rPr>
          <w:sz w:val="16"/>
          <w:szCs w:val="16"/>
        </w:rPr>
        <w:t>doi</w:t>
      </w:r>
      <w:r w:rsidR="003826F4">
        <w:rPr>
          <w:sz w:val="16"/>
          <w:szCs w:val="16"/>
        </w:rPr>
        <w:t>: XXX.</w:t>
      </w:r>
    </w:p>
    <w:p w14:paraId="23A78007" w14:textId="7582B8BA" w:rsidR="00F52723" w:rsidRPr="001E7F3E" w:rsidRDefault="00691B50" w:rsidP="00F52723">
      <w:pPr>
        <w:rPr>
          <w:rFonts w:ascii="TimesNewRomanPS-ItalicMT" w:hAnsi="TimesNewRomanPS-ItalicMT" w:cs="TimesNewRomanPS-ItalicMT"/>
          <w:i/>
          <w:iCs/>
        </w:rPr>
      </w:pPr>
      <w:r>
        <w:rPr>
          <w:sz w:val="16"/>
          <w:szCs w:val="16"/>
        </w:rPr>
        <w:t>See an example in [</w:t>
      </w:r>
      <w:r w:rsidR="003826F4">
        <w:rPr>
          <w:sz w:val="16"/>
          <w:szCs w:val="16"/>
        </w:rPr>
        <w:t>8</w:t>
      </w:r>
      <w:r w:rsidR="00F52723">
        <w:rPr>
          <w:sz w:val="16"/>
          <w:szCs w:val="16"/>
        </w:rPr>
        <w:t>].</w:t>
      </w:r>
    </w:p>
    <w:p w14:paraId="6BE74FC0" w14:textId="56040A25" w:rsidR="00F52723" w:rsidRPr="001E7F3E" w:rsidRDefault="00E66ED2" w:rsidP="00F52723">
      <w:pPr>
        <w:pStyle w:val="Ttulo2"/>
      </w:pPr>
      <w:r w:rsidRPr="001E7F3E">
        <w:rPr>
          <w:rFonts w:ascii="TimesNewRomanPS-ItalicMT" w:hAnsi="TimesNewRomanPS-ItalicMT" w:cs="TimesNewRomanPS-ItalicMT"/>
        </w:rPr>
        <w:t>Basic Format</w:t>
      </w:r>
      <w:r>
        <w:t xml:space="preserve"> f</w:t>
      </w:r>
      <w:r w:rsidRPr="001E7F3E">
        <w:t xml:space="preserve">or </w:t>
      </w:r>
      <w:r>
        <w:t xml:space="preserve">Papers Published in </w:t>
      </w:r>
      <w:r w:rsidRPr="001E7F3E">
        <w:t>Confer</w:t>
      </w:r>
      <w:r w:rsidRPr="001E7F3E">
        <w:rPr>
          <w:spacing w:val="-1"/>
        </w:rPr>
        <w:t>e</w:t>
      </w:r>
      <w:r w:rsidRPr="001E7F3E">
        <w:rPr>
          <w:spacing w:val="1"/>
        </w:rPr>
        <w:t>n</w:t>
      </w:r>
      <w:r w:rsidRPr="001E7F3E">
        <w:t>ce P</w:t>
      </w:r>
      <w:r w:rsidRPr="001E7F3E">
        <w:rPr>
          <w:spacing w:val="-1"/>
        </w:rPr>
        <w:t>r</w:t>
      </w:r>
      <w:r w:rsidRPr="001E7F3E">
        <w:t>oceed</w:t>
      </w:r>
      <w:r w:rsidRPr="001E7F3E">
        <w:rPr>
          <w:spacing w:val="-2"/>
        </w:rPr>
        <w:t>i</w:t>
      </w:r>
      <w:r w:rsidRPr="001E7F3E">
        <w:rPr>
          <w:spacing w:val="1"/>
        </w:rPr>
        <w:t>n</w:t>
      </w:r>
      <w:r w:rsidRPr="001E7F3E">
        <w:t>gs</w:t>
      </w:r>
    </w:p>
    <w:p w14:paraId="23EB7655" w14:textId="0579D86E" w:rsidR="00F52723" w:rsidRPr="001E7F3E" w:rsidRDefault="00F52723" w:rsidP="00F52723">
      <w:pPr>
        <w:rPr>
          <w:iCs/>
          <w:sz w:val="16"/>
          <w:szCs w:val="16"/>
        </w:rPr>
      </w:pPr>
      <w:r w:rsidRPr="001E7F3E">
        <w:rPr>
          <w:sz w:val="16"/>
          <w:szCs w:val="16"/>
        </w:rPr>
        <w:t xml:space="preserve">J. K. Author, “Title of paper,” in </w:t>
      </w:r>
      <w:r w:rsidRPr="001E7F3E">
        <w:rPr>
          <w:i/>
          <w:iCs/>
          <w:sz w:val="16"/>
          <w:szCs w:val="16"/>
        </w:rPr>
        <w:t>Name of Conf.</w:t>
      </w:r>
      <w:r w:rsidRPr="001E7F3E">
        <w:rPr>
          <w:i/>
          <w:sz w:val="16"/>
          <w:szCs w:val="16"/>
        </w:rPr>
        <w:t>,</w:t>
      </w:r>
      <w:r w:rsidRPr="001E7F3E">
        <w:rPr>
          <w:sz w:val="16"/>
          <w:szCs w:val="16"/>
        </w:rPr>
        <w:t xml:space="preserve"> City of Conf., Abbrev. State, Country, year, pp. </w:t>
      </w:r>
      <w:r w:rsidR="003826F4">
        <w:rPr>
          <w:iCs/>
          <w:sz w:val="16"/>
          <w:szCs w:val="16"/>
        </w:rPr>
        <w:t xml:space="preserve">xxx-xxx, </w:t>
      </w:r>
      <w:r w:rsidR="00091FA4">
        <w:rPr>
          <w:iCs/>
          <w:sz w:val="16"/>
          <w:szCs w:val="16"/>
        </w:rPr>
        <w:t>doi</w:t>
      </w:r>
      <w:r w:rsidR="003826F4">
        <w:rPr>
          <w:iCs/>
          <w:sz w:val="16"/>
          <w:szCs w:val="16"/>
        </w:rPr>
        <w:t>: XXX.</w:t>
      </w:r>
    </w:p>
    <w:p w14:paraId="1B275ED7" w14:textId="77777777" w:rsidR="00F52723" w:rsidRPr="001E7F3E" w:rsidRDefault="00F52723" w:rsidP="00F52723">
      <w:pPr>
        <w:adjustRightInd w:val="0"/>
        <w:rPr>
          <w:rFonts w:ascii="TimesNewRomanPS-ItalicMT" w:hAnsi="TimesNewRomanPS-ItalicMT" w:cs="TimesNewRomanPS-ItalicMT"/>
          <w:iCs/>
        </w:rPr>
      </w:pPr>
      <w:r w:rsidRPr="001E7F3E">
        <w:rPr>
          <w:rFonts w:ascii="TimesNewRomanPS-ItalicMT" w:hAnsi="TimesNewRomanPS-ItalicMT" w:cs="TimesNewRomanPS-ItalicMT"/>
          <w:iCs/>
        </w:rPr>
        <w:t>Two papers of conference proceedings are [9]</w:t>
      </w:r>
      <w:r>
        <w:rPr>
          <w:rFonts w:ascii="TimesNewRomanPS-ItalicMT" w:hAnsi="TimesNewRomanPS-ItalicMT" w:cs="TimesNewRomanPS-ItalicMT"/>
          <w:iCs/>
        </w:rPr>
        <w:t xml:space="preserve"> and </w:t>
      </w:r>
      <w:r w:rsidRPr="001E7F3E">
        <w:rPr>
          <w:rFonts w:ascii="TimesNewRomanPS-ItalicMT" w:hAnsi="TimesNewRomanPS-ItalicMT" w:cs="TimesNewRomanPS-ItalicMT"/>
          <w:iCs/>
        </w:rPr>
        <w:t>[10].</w:t>
      </w:r>
    </w:p>
    <w:p w14:paraId="2DF24145" w14:textId="2ADB828B" w:rsidR="00F52723" w:rsidRPr="001E7F3E" w:rsidRDefault="00E66ED2" w:rsidP="00F52723">
      <w:pPr>
        <w:pStyle w:val="Ttulo2"/>
        <w:rPr>
          <w:rFonts w:ascii="TimesNewRomanPS-ItalicMT" w:hAnsi="TimesNewRomanPS-ItalicMT" w:cs="TimesNewRomanPS-ItalicMT"/>
        </w:rPr>
      </w:pPr>
      <w:r>
        <w:rPr>
          <w:rFonts w:ascii="TimesNewRomanPS-ItalicMT" w:hAnsi="TimesNewRomanPS-ItalicMT" w:cs="TimesNewRomanPS-ItalicMT"/>
        </w:rPr>
        <w:t>Basic F</w:t>
      </w:r>
      <w:r w:rsidR="00F52723" w:rsidRPr="001E7F3E">
        <w:rPr>
          <w:rFonts w:ascii="TimesNewRomanPS-ItalicMT" w:hAnsi="TimesNewRomanPS-ItalicMT" w:cs="TimesNewRomanPS-ItalicMT"/>
        </w:rPr>
        <w:t>ormat</w:t>
      </w:r>
      <w:r w:rsidR="00F52723" w:rsidRPr="001E7F3E">
        <w:rPr>
          <w:b/>
        </w:rPr>
        <w:t xml:space="preserve"> </w:t>
      </w:r>
      <w:r w:rsidR="00F52723" w:rsidRPr="001E7F3E">
        <w:t xml:space="preserve">for </w:t>
      </w:r>
      <w:r>
        <w:t>T</w:t>
      </w:r>
      <w:r w:rsidR="00F52723" w:rsidRPr="001E7F3E">
        <w:t xml:space="preserve">heses (M.S.) and </w:t>
      </w:r>
      <w:r>
        <w:t>D</w:t>
      </w:r>
      <w:r w:rsidR="00F52723" w:rsidRPr="001E7F3E">
        <w:t>issertations (Ph.D.):</w:t>
      </w:r>
    </w:p>
    <w:p w14:paraId="41BEC7FC" w14:textId="77777777" w:rsidR="00F52723" w:rsidRPr="001E7F3E" w:rsidRDefault="00F52723" w:rsidP="00F52723">
      <w:r w:rsidRPr="001E7F3E">
        <w:t xml:space="preserve">Author, “Title of thesis/dissertation,” M.S. thesis/ Ph.D. </w:t>
      </w:r>
      <w:r w:rsidRPr="001E7F3E">
        <w:t>dissertation, Dept., Univ., City of Univ., State, Country, year.</w:t>
      </w:r>
    </w:p>
    <w:p w14:paraId="4F0AF92B" w14:textId="77777777" w:rsidR="00F52723" w:rsidRPr="00AB4895" w:rsidRDefault="00F52723" w:rsidP="00F52723">
      <w:pPr>
        <w:rPr>
          <w:rFonts w:ascii="TimesNewRomanPS-ItalicMT" w:hAnsi="TimesNewRomanPS-ItalicMT" w:cs="TimesNewRomanPS-ItalicMT"/>
          <w:i/>
          <w:iCs/>
          <w:highlight w:val="yellow"/>
        </w:rPr>
      </w:pPr>
      <w:r w:rsidRPr="001E7F3E">
        <w:t xml:space="preserve">[11] is an specific example of  how to cite a dissertation. </w:t>
      </w:r>
    </w:p>
    <w:p w14:paraId="7305D2AA" w14:textId="77777777" w:rsidR="00F52723" w:rsidRPr="00AB4895" w:rsidRDefault="00F52723" w:rsidP="00F52723">
      <w:pPr>
        <w:adjustRightInd w:val="0"/>
        <w:rPr>
          <w:rFonts w:ascii="TimesNewRomanPS-ItalicMT" w:hAnsi="TimesNewRomanPS-ItalicMT" w:cs="TimesNewRomanPS-ItalicMT"/>
          <w:i/>
          <w:iCs/>
          <w:highlight w:val="yellow"/>
        </w:rPr>
      </w:pPr>
    </w:p>
    <w:p w14:paraId="416FC11D" w14:textId="77777777" w:rsidR="00F52723" w:rsidRDefault="00F52723" w:rsidP="00F52723">
      <w:r>
        <w:t>For</w:t>
      </w:r>
      <w:r w:rsidRPr="001E7F3E">
        <w:t xml:space="preserve"> other types of documents you can base on the guidelines of IEEE [12] but </w:t>
      </w:r>
      <w:r>
        <w:t xml:space="preserve">do not use </w:t>
      </w:r>
      <w:r w:rsidRPr="001E7F3E">
        <w:t>abbreviations</w:t>
      </w:r>
      <w:r>
        <w:t xml:space="preserve"> for names of journals, departments, etc. Whole words instead of abbreviations is the preferred style by IJIMAI</w:t>
      </w:r>
      <w:r w:rsidRPr="001E7F3E">
        <w:t>.</w:t>
      </w:r>
      <w:r>
        <w:t xml:space="preserve"> IEEE guidelines document shows very illustrative examples for the different types of documents and according to the available data and situation of publication.</w:t>
      </w:r>
    </w:p>
    <w:p w14:paraId="016353F7" w14:textId="2C5C652A" w:rsidR="008F3874" w:rsidRDefault="00BE216F" w:rsidP="00BE216F">
      <w:pPr>
        <w:pStyle w:val="Ttulo1"/>
        <w:ind w:left="227" w:hanging="227"/>
      </w:pPr>
      <w:r>
        <w:t xml:space="preserve"> </w:t>
      </w:r>
      <w:r w:rsidR="008F3874">
        <w:t>Editorial Policy</w:t>
      </w:r>
    </w:p>
    <w:p w14:paraId="597550C5" w14:textId="70C7BC9C" w:rsidR="00981AE2" w:rsidRDefault="00D97EAD" w:rsidP="001B6A42">
      <w:pPr>
        <w:pStyle w:val="Ttulo2"/>
      </w:pPr>
      <w:r>
        <w:t>Peer Review Process</w:t>
      </w:r>
    </w:p>
    <w:p w14:paraId="70341468" w14:textId="77777777" w:rsidR="00D97EAD" w:rsidRDefault="00D97EAD" w:rsidP="00D97EAD">
      <w:r>
        <w:t>Peer review in IJIMAI is designed to ensure that the research published is 'good science'. Manuscripts that span a wide range of scientific interests are considered, but only if results and conclusions are scientifically justified and not misleading. Submitted manuscripts will generally be reviewed by external experts.</w:t>
      </w:r>
    </w:p>
    <w:p w14:paraId="0DB597EF" w14:textId="77777777" w:rsidR="00D97EAD" w:rsidRDefault="00D97EAD" w:rsidP="00D97EAD">
      <w:r>
        <w:t>If the Editor determines that the submitted manuscript is of sufficient quality and falls within the scope of the journal, he/she assigns the manuscript to a maximum of 3 external reviewers for peer-review. The reviewers submit their reports on the manuscripts along with their recommendation. When all reviewers have submitted their reports, the Editor can make one of the following editorial recommendations:</w:t>
      </w:r>
    </w:p>
    <w:p w14:paraId="5623E2A8" w14:textId="0B937885" w:rsidR="00D97EAD" w:rsidRDefault="00E66ED2" w:rsidP="001B6A42">
      <w:pPr>
        <w:pStyle w:val="Lista1"/>
      </w:pPr>
      <w:r>
        <w:t>Accept</w:t>
      </w:r>
    </w:p>
    <w:p w14:paraId="39BB3C85" w14:textId="77777777" w:rsidR="00D97EAD" w:rsidRDefault="00D97EAD" w:rsidP="001B6A42">
      <w:pPr>
        <w:pStyle w:val="Lista1"/>
      </w:pPr>
      <w:r>
        <w:t>Consider after Minor Changes</w:t>
      </w:r>
    </w:p>
    <w:p w14:paraId="5F0D8CF6" w14:textId="77777777" w:rsidR="00D97EAD" w:rsidRDefault="00D97EAD" w:rsidP="001B6A42">
      <w:pPr>
        <w:pStyle w:val="Lista1"/>
      </w:pPr>
      <w:r>
        <w:t>Consider after Major Changes</w:t>
      </w:r>
    </w:p>
    <w:p w14:paraId="09CBF6CD" w14:textId="25E5A09F" w:rsidR="00D97EAD" w:rsidRDefault="00D97EAD" w:rsidP="001B6A42">
      <w:pPr>
        <w:pStyle w:val="Lista1"/>
      </w:pPr>
      <w:r>
        <w:t>Reject</w:t>
      </w:r>
    </w:p>
    <w:p w14:paraId="3383305A" w14:textId="105206AF" w:rsidR="00E66ED2" w:rsidRPr="008B70D0" w:rsidRDefault="003D0BA1" w:rsidP="003D0BA1">
      <w:r>
        <w:t>The decision and the reviewers’ comments will be communicated via email.</w:t>
      </w:r>
    </w:p>
    <w:p w14:paraId="3BDB7215" w14:textId="79DA9E3E" w:rsidR="008F3874" w:rsidRDefault="00D97EAD" w:rsidP="001B6A42">
      <w:pPr>
        <w:pStyle w:val="Ttulo2"/>
      </w:pPr>
      <w:r>
        <w:t>Ethics</w:t>
      </w:r>
    </w:p>
    <w:p w14:paraId="71F8E807" w14:textId="4D53F38F" w:rsidR="00D97EAD" w:rsidRDefault="00D97EAD" w:rsidP="00D97EAD">
      <w:r>
        <w:t>This journal rejects papers that raise concerns about possible misconduct. The most common forms of scientific misconduct include:</w:t>
      </w:r>
    </w:p>
    <w:p w14:paraId="5877E689" w14:textId="298C3C3A" w:rsidR="00D97EAD" w:rsidRDefault="00D97EAD" w:rsidP="001B6A42">
      <w:pPr>
        <w:pStyle w:val="Lista1"/>
      </w:pPr>
      <w:r>
        <w:t>Plagiarism: The</w:t>
      </w:r>
      <w:r w:rsidR="003D0BA1">
        <w:t xml:space="preserve"> appropriation of the language or </w:t>
      </w:r>
      <w:r>
        <w:t xml:space="preserve">thoughts of another without crediting their true source, </w:t>
      </w:r>
      <w:r w:rsidR="003D0BA1">
        <w:t xml:space="preserve">presenting </w:t>
      </w:r>
      <w:r>
        <w:t>them as one's own original work.</w:t>
      </w:r>
      <w:r w:rsidR="00AD379D">
        <w:t xml:space="preserve"> Auto-plagiarism is not allowed, that is, presenting the own same material as original in more than one publication.</w:t>
      </w:r>
    </w:p>
    <w:p w14:paraId="0AD3F78E" w14:textId="6B9402DC" w:rsidR="00D97EAD" w:rsidRDefault="00AD379D" w:rsidP="001B6A42">
      <w:pPr>
        <w:pStyle w:val="Lista1"/>
      </w:pPr>
      <w:r>
        <w:t>Improprieties of authorship:</w:t>
      </w:r>
      <w:r w:rsidR="00D97EAD">
        <w:t xml:space="preserve"> inclusion of </w:t>
      </w:r>
      <w:r>
        <w:t xml:space="preserve">persons </w:t>
      </w:r>
      <w:r w:rsidR="00D97EAD">
        <w:t xml:space="preserve">as authors who have not made a contribution to the work published; or </w:t>
      </w:r>
      <w:r>
        <w:t>not including a person who has definitely contributed to the work</w:t>
      </w:r>
      <w:r w:rsidR="00D97EAD">
        <w:t>.</w:t>
      </w:r>
    </w:p>
    <w:p w14:paraId="00CCB7A4" w14:textId="3F1A11DF" w:rsidR="00D97EAD" w:rsidRDefault="00D97EAD" w:rsidP="001B6A42">
      <w:pPr>
        <w:pStyle w:val="Lista1"/>
      </w:pPr>
      <w:r>
        <w:t>Misappropriation of the ideas of others.</w:t>
      </w:r>
    </w:p>
    <w:p w14:paraId="48ADB2C5" w14:textId="3B01C450" w:rsidR="00D97EAD" w:rsidRDefault="00D97EAD" w:rsidP="001B6A42">
      <w:pPr>
        <w:pStyle w:val="Lista1"/>
      </w:pPr>
      <w:r>
        <w:t xml:space="preserve">Violation of accepted research practices: improper manipulation of experiments, </w:t>
      </w:r>
      <w:r w:rsidR="00C04409">
        <w:t>analysis</w:t>
      </w:r>
      <w:r>
        <w:t>,</w:t>
      </w:r>
      <w:r w:rsidR="00C04409">
        <w:t xml:space="preserve"> </w:t>
      </w:r>
      <w:r>
        <w:t>or reporting of results.</w:t>
      </w:r>
    </w:p>
    <w:p w14:paraId="2F028720" w14:textId="499558C4" w:rsidR="00D97EAD" w:rsidRDefault="00D97EAD" w:rsidP="001B6A42">
      <w:pPr>
        <w:pStyle w:val="Lista1"/>
      </w:pPr>
      <w:r>
        <w:t xml:space="preserve">Inappropriate behavior in relation to misconduct: this includes false accusations of misconduct, </w:t>
      </w:r>
      <w:r w:rsidR="00C04409">
        <w:t>not to</w:t>
      </w:r>
      <w:r>
        <w:t xml:space="preserve"> report known misconduct, </w:t>
      </w:r>
      <w:r w:rsidR="00C04409">
        <w:t>hiding</w:t>
      </w:r>
      <w:r>
        <w:t xml:space="preserve"> information relevant to </w:t>
      </w:r>
      <w:r w:rsidR="00C04409">
        <w:t>prove misconduct, etc.</w:t>
      </w:r>
    </w:p>
    <w:p w14:paraId="099D334F" w14:textId="267701DE" w:rsidR="00D97EAD" w:rsidRDefault="00D97EAD" w:rsidP="001B6A42">
      <w:pPr>
        <w:pStyle w:val="Lista1"/>
        <w:numPr>
          <w:ilvl w:val="0"/>
          <w:numId w:val="0"/>
        </w:numPr>
        <w:ind w:left="284"/>
      </w:pPr>
      <w:r>
        <w:t>More aspects of the journal policy are indicated at the journal website. Authors are requested to carefully check the “Policies” section of the website.</w:t>
      </w:r>
    </w:p>
    <w:p w14:paraId="3E8F70B3" w14:textId="1FE34EB5" w:rsidR="006947B9" w:rsidRDefault="006947B9" w:rsidP="001B6A42">
      <w:pPr>
        <w:pStyle w:val="Lista1"/>
        <w:numPr>
          <w:ilvl w:val="0"/>
          <w:numId w:val="0"/>
        </w:numPr>
        <w:ind w:left="284"/>
      </w:pPr>
    </w:p>
    <w:p w14:paraId="6E4F3AC3" w14:textId="77777777" w:rsidR="006947B9" w:rsidRPr="00D97EAD" w:rsidRDefault="006947B9" w:rsidP="001B6A42">
      <w:pPr>
        <w:pStyle w:val="Lista1"/>
        <w:numPr>
          <w:ilvl w:val="0"/>
          <w:numId w:val="0"/>
        </w:numPr>
        <w:ind w:left="284"/>
      </w:pPr>
    </w:p>
    <w:p w14:paraId="525BA6A2" w14:textId="77777777" w:rsidR="008F3874" w:rsidRDefault="008F3874" w:rsidP="009347B9">
      <w:pPr>
        <w:pStyle w:val="Ttulo1"/>
      </w:pPr>
      <w:r>
        <w:t>Conclusion</w:t>
      </w:r>
    </w:p>
    <w:p w14:paraId="21148565" w14:textId="36229A34" w:rsidR="008F3874" w:rsidRDefault="00072EBD" w:rsidP="009347B9">
      <w:r>
        <w:t xml:space="preserve">Section II.E contains the guidelines to elaborate </w:t>
      </w:r>
      <w:r w:rsidR="00C91160">
        <w:t>the Conclusion sec</w:t>
      </w:r>
      <w:r>
        <w:t>tion.</w:t>
      </w:r>
    </w:p>
    <w:p w14:paraId="2B4E46CA" w14:textId="77777777" w:rsidR="008F3874" w:rsidRDefault="008F3874" w:rsidP="001C3F8F">
      <w:pPr>
        <w:pStyle w:val="ReferenceHead"/>
      </w:pPr>
      <w:r>
        <w:lastRenderedPageBreak/>
        <w:t>Appendix</w:t>
      </w:r>
    </w:p>
    <w:p w14:paraId="74FE77B7" w14:textId="77777777" w:rsidR="008F3874" w:rsidRDefault="008F3874" w:rsidP="009347B9">
      <w:r>
        <w:t>Appendixes, if needed, appear before the acknowledgment.</w:t>
      </w:r>
    </w:p>
    <w:p w14:paraId="61439A7E" w14:textId="77777777" w:rsidR="008F3874" w:rsidRPr="00DE3D8D" w:rsidRDefault="008F3874" w:rsidP="001C3F8F">
      <w:pPr>
        <w:pStyle w:val="ReferenceHead"/>
      </w:pPr>
      <w:r w:rsidRPr="00DE3D8D">
        <w:t>Acknowledgment</w:t>
      </w:r>
    </w:p>
    <w:p w14:paraId="798ACD14" w14:textId="2185E9CF" w:rsidR="008F3874" w:rsidRDefault="00135F6E" w:rsidP="009347B9">
      <w:pPr>
        <w:rPr>
          <w:b/>
          <w:bCs/>
        </w:rPr>
      </w:pPr>
      <w:r>
        <w:t xml:space="preserve">In this section </w:t>
      </w:r>
      <w:r w:rsidR="00072EBD" w:rsidRPr="00072EBD">
        <w:t xml:space="preserve">you </w:t>
      </w:r>
      <w:r>
        <w:t>can</w:t>
      </w:r>
      <w:r w:rsidR="00072EBD" w:rsidRPr="00072EBD">
        <w:t xml:space="preserve"> thank all those who have helped in </w:t>
      </w:r>
      <w:r>
        <w:t>undertaking</w:t>
      </w:r>
      <w:r w:rsidR="00072EBD" w:rsidRPr="00072EBD">
        <w:t xml:space="preserve"> the research</w:t>
      </w:r>
      <w:r>
        <w:t xml:space="preserve"> work</w:t>
      </w:r>
      <w:r w:rsidR="00072EBD" w:rsidRPr="00072EBD">
        <w:t xml:space="preserve">. </w:t>
      </w:r>
      <w:r>
        <w:t xml:space="preserve">We advise to </w:t>
      </w:r>
      <w:r w:rsidR="00072EBD" w:rsidRPr="00072EBD">
        <w:t xml:space="preserve">express your </w:t>
      </w:r>
      <w:r>
        <w:t>gratitude</w:t>
      </w:r>
      <w:r w:rsidR="00072EBD" w:rsidRPr="00072EBD">
        <w:t xml:space="preserve"> in a concise </w:t>
      </w:r>
      <w:r w:rsidR="0080552A">
        <w:t>way</w:t>
      </w:r>
      <w:r w:rsidR="00072EBD" w:rsidRPr="00072EBD">
        <w:t xml:space="preserve"> and to avoid strong emotive language.</w:t>
      </w:r>
    </w:p>
    <w:p w14:paraId="3B03F2A7" w14:textId="77777777" w:rsidR="008F3874" w:rsidRDefault="008F3874" w:rsidP="009347B9">
      <w:pPr>
        <w:pStyle w:val="ReferenceHead"/>
      </w:pPr>
      <w:r>
        <w:t>References</w:t>
      </w:r>
    </w:p>
    <w:p w14:paraId="37A5E491" w14:textId="1429748E" w:rsidR="005D2A6D" w:rsidRDefault="005D2A6D">
      <w:pPr>
        <w:pStyle w:val="References"/>
        <w:numPr>
          <w:ilvl w:val="0"/>
          <w:numId w:val="14"/>
        </w:numPr>
        <w:rPr>
          <w:lang w:eastAsia="es-ES"/>
        </w:rPr>
      </w:pPr>
      <w:r w:rsidRPr="001E7F3E">
        <w:t xml:space="preserve">F.N.D. Piraquive, O.S. Martínez, E.V. </w:t>
      </w:r>
      <w:r w:rsidR="00691B50">
        <w:t>Pérez, R.G. Crespo, “Knowledge management model for project m</w:t>
      </w:r>
      <w:r w:rsidRPr="001E7F3E">
        <w:t>anagement: KM+PMTIC,</w:t>
      </w:r>
      <w:r w:rsidRPr="005D2A6D">
        <w:t>”</w:t>
      </w:r>
      <w:r w:rsidRPr="001E7F3E">
        <w:t xml:space="preserve"> in </w:t>
      </w:r>
      <w:r w:rsidRPr="001B6A42">
        <w:rPr>
          <w:i/>
        </w:rPr>
        <w:t>Construction projects: improvement strategies, quality management and potential challenges</w:t>
      </w:r>
      <w:r w:rsidRPr="001E7F3E">
        <w:t>, K. Hall Ed. New York</w:t>
      </w:r>
      <w:r w:rsidRPr="005D2A6D">
        <w:t>, NY, USA</w:t>
      </w:r>
      <w:r w:rsidRPr="001E7F3E">
        <w:t>: Nova Publishers, 2017</w:t>
      </w:r>
      <w:r w:rsidRPr="005D2A6D">
        <w:t xml:space="preserve">, pp. </w:t>
      </w:r>
      <w:r w:rsidRPr="005D2A6D">
        <w:rPr>
          <w:spacing w:val="6"/>
        </w:rPr>
        <w:t>55-92</w:t>
      </w:r>
      <w:r w:rsidRPr="001E7F3E">
        <w:t>.</w:t>
      </w:r>
    </w:p>
    <w:p w14:paraId="3B2415B1" w14:textId="26392BB6" w:rsidR="005D2A6D" w:rsidRDefault="005D2A6D">
      <w:pPr>
        <w:pStyle w:val="References"/>
        <w:numPr>
          <w:ilvl w:val="0"/>
          <w:numId w:val="14"/>
        </w:numPr>
        <w:rPr>
          <w:lang w:eastAsia="es-ES"/>
        </w:rPr>
      </w:pPr>
      <w:r w:rsidRPr="005D2A6D">
        <w:rPr>
          <w:spacing w:val="6"/>
        </w:rPr>
        <w:t xml:space="preserve">S. Zander, C. Swertz, E. Verdú, M. J. V. Pérez, and P. Henning, “A </w:t>
      </w:r>
      <w:r w:rsidR="00691B50" w:rsidRPr="005D2A6D">
        <w:rPr>
          <w:spacing w:val="6"/>
        </w:rPr>
        <w:t>semantic mediawiki-based approach for the collaborative development of pedagogically meaningful learning content annotation</w:t>
      </w:r>
      <w:r w:rsidRPr="005D2A6D">
        <w:rPr>
          <w:spacing w:val="6"/>
        </w:rPr>
        <w:t xml:space="preserve">s,” in </w:t>
      </w:r>
      <w:r w:rsidR="00691B50" w:rsidRPr="00091FA4">
        <w:rPr>
          <w:i/>
          <w:spacing w:val="6"/>
        </w:rPr>
        <w:t>Semantic Web Collaborative Spaces</w:t>
      </w:r>
      <w:r w:rsidRPr="001B6A42">
        <w:rPr>
          <w:i/>
          <w:spacing w:val="6"/>
        </w:rPr>
        <w:t>,</w:t>
      </w:r>
      <w:r w:rsidRPr="005D2A6D">
        <w:rPr>
          <w:spacing w:val="6"/>
        </w:rPr>
        <w:t xml:space="preserve"> vol. 9507, P. Molli, J. G. Breslin, and M.-E. Vidal, Eds. Cham: Springer International Publishing, 2016, pp. 73–111.</w:t>
      </w:r>
      <w:r w:rsidRPr="006D3DCC">
        <w:t xml:space="preserve"> </w:t>
      </w:r>
    </w:p>
    <w:p w14:paraId="3089F0CF" w14:textId="46D9AAA3" w:rsidR="005D2A6D" w:rsidRDefault="005D2A6D">
      <w:pPr>
        <w:pStyle w:val="References"/>
        <w:numPr>
          <w:ilvl w:val="0"/>
          <w:numId w:val="14"/>
        </w:numPr>
        <w:rPr>
          <w:lang w:eastAsia="es-ES"/>
        </w:rPr>
      </w:pPr>
      <w:r w:rsidRPr="001E7F3E">
        <w:rPr>
          <w:lang w:eastAsia="es-ES"/>
        </w:rPr>
        <w:t>Á.</w:t>
      </w:r>
      <w:r w:rsidRPr="005D2A6D">
        <w:rPr>
          <w:lang w:eastAsia="es-ES"/>
        </w:rPr>
        <w:t xml:space="preserve"> M. Navarro and P. Moreno-Ger, </w:t>
      </w:r>
      <w:r>
        <w:rPr>
          <w:lang w:eastAsia="es-ES"/>
        </w:rPr>
        <w:t>“</w:t>
      </w:r>
      <w:r w:rsidRPr="001E7F3E">
        <w:rPr>
          <w:lang w:eastAsia="es-ES"/>
        </w:rPr>
        <w:t xml:space="preserve">Comparison </w:t>
      </w:r>
      <w:r w:rsidR="00691B50" w:rsidRPr="001E7F3E">
        <w:rPr>
          <w:lang w:eastAsia="es-ES"/>
        </w:rPr>
        <w:t>of clustering algorithms for learning anal</w:t>
      </w:r>
      <w:r w:rsidR="00691B50" w:rsidRPr="005D2A6D">
        <w:rPr>
          <w:lang w:eastAsia="es-ES"/>
        </w:rPr>
        <w:t>ytics with educational datasets</w:t>
      </w:r>
      <w:r w:rsidRPr="001E7F3E">
        <w:rPr>
          <w:lang w:eastAsia="es-ES"/>
        </w:rPr>
        <w:t>,</w:t>
      </w:r>
      <w:r>
        <w:rPr>
          <w:lang w:eastAsia="es-ES"/>
        </w:rPr>
        <w:t>”</w:t>
      </w:r>
      <w:r w:rsidRPr="001E7F3E">
        <w:rPr>
          <w:lang w:eastAsia="es-ES"/>
        </w:rPr>
        <w:t xml:space="preserve"> </w:t>
      </w:r>
      <w:r w:rsidRPr="005D2A6D">
        <w:rPr>
          <w:i/>
          <w:iCs/>
          <w:lang w:eastAsia="es-ES"/>
        </w:rPr>
        <w:t>International Journal of Interactive Multimedia and Artificial Intelligence</w:t>
      </w:r>
      <w:r w:rsidRPr="001E7F3E">
        <w:rPr>
          <w:lang w:eastAsia="es-ES"/>
        </w:rPr>
        <w:t>, vol. 5, no. 2, p</w:t>
      </w:r>
      <w:r>
        <w:rPr>
          <w:lang w:eastAsia="es-ES"/>
        </w:rPr>
        <w:t>p</w:t>
      </w:r>
      <w:r w:rsidRPr="001E7F3E">
        <w:rPr>
          <w:lang w:eastAsia="es-ES"/>
        </w:rPr>
        <w:t>. 9</w:t>
      </w:r>
      <w:r>
        <w:rPr>
          <w:lang w:eastAsia="es-ES"/>
        </w:rPr>
        <w:t>-16</w:t>
      </w:r>
      <w:r w:rsidRPr="001E7F3E">
        <w:rPr>
          <w:lang w:eastAsia="es-ES"/>
        </w:rPr>
        <w:t>, 2018</w:t>
      </w:r>
      <w:r w:rsidR="00091FA4">
        <w:rPr>
          <w:lang w:eastAsia="es-ES"/>
        </w:rPr>
        <w:t>,</w:t>
      </w:r>
      <w:r>
        <w:rPr>
          <w:lang w:eastAsia="es-ES"/>
        </w:rPr>
        <w:t xml:space="preserve"> </w:t>
      </w:r>
      <w:r w:rsidR="00091FA4">
        <w:rPr>
          <w:lang w:eastAsia="es-ES"/>
        </w:rPr>
        <w:t>doi</w:t>
      </w:r>
      <w:r>
        <w:rPr>
          <w:lang w:eastAsia="es-ES"/>
        </w:rPr>
        <w:t xml:space="preserve">: </w:t>
      </w:r>
      <w:r w:rsidRPr="00B64618">
        <w:rPr>
          <w:lang w:eastAsia="es-ES"/>
        </w:rPr>
        <w:t>10.9781/ijimai.2018.02.003</w:t>
      </w:r>
      <w:r w:rsidR="003826F4">
        <w:rPr>
          <w:lang w:eastAsia="es-ES"/>
        </w:rPr>
        <w:t>.</w:t>
      </w:r>
    </w:p>
    <w:p w14:paraId="36E80F0A" w14:textId="4AE1BE6D" w:rsidR="005D2A6D" w:rsidRDefault="005D2A6D" w:rsidP="005D2A6D">
      <w:pPr>
        <w:pStyle w:val="References"/>
        <w:numPr>
          <w:ilvl w:val="0"/>
          <w:numId w:val="14"/>
        </w:numPr>
        <w:rPr>
          <w:lang w:eastAsia="es-ES"/>
        </w:rPr>
      </w:pPr>
      <w:r w:rsidRPr="00362A22">
        <w:rPr>
          <w:lang w:eastAsia="es-ES"/>
        </w:rPr>
        <w:t>R. G. Crespo, O. S. Martínez, J. M. C. Lovelle, B. C. P. García-Bustelo, J. E.</w:t>
      </w:r>
      <w:r>
        <w:rPr>
          <w:lang w:eastAsia="es-ES"/>
        </w:rPr>
        <w:t xml:space="preserve"> L. Gayo, and P. O. de Pablos, “</w:t>
      </w:r>
      <w:r w:rsidRPr="00362A22">
        <w:rPr>
          <w:lang w:eastAsia="es-ES"/>
        </w:rPr>
        <w:t>Recommendatio</w:t>
      </w:r>
      <w:r w:rsidR="00691B50" w:rsidRPr="00362A22">
        <w:rPr>
          <w:lang w:eastAsia="es-ES"/>
        </w:rPr>
        <w:t xml:space="preserve">n system based on user interaction data applied </w:t>
      </w:r>
      <w:r w:rsidR="00691B50">
        <w:rPr>
          <w:lang w:eastAsia="es-ES"/>
        </w:rPr>
        <w:t>to intelligent electronic books</w:t>
      </w:r>
      <w:r w:rsidRPr="005D2A6D">
        <w:rPr>
          <w:i/>
          <w:lang w:eastAsia="es-ES"/>
        </w:rPr>
        <w:t>,” Computers in Human Behavior</w:t>
      </w:r>
      <w:r w:rsidRPr="00362A22">
        <w:rPr>
          <w:lang w:eastAsia="es-ES"/>
        </w:rPr>
        <w:t>, vol</w:t>
      </w:r>
      <w:r>
        <w:rPr>
          <w:lang w:eastAsia="es-ES"/>
        </w:rPr>
        <w:t>. 27, no. 4, pp. 1445–1449,</w:t>
      </w:r>
      <w:r w:rsidR="00091FA4">
        <w:rPr>
          <w:lang w:eastAsia="es-ES"/>
        </w:rPr>
        <w:t xml:space="preserve"> 2011,</w:t>
      </w:r>
      <w:r>
        <w:rPr>
          <w:lang w:eastAsia="es-ES"/>
        </w:rPr>
        <w:t xml:space="preserve"> </w:t>
      </w:r>
      <w:r w:rsidR="00091FA4">
        <w:rPr>
          <w:lang w:eastAsia="es-ES"/>
        </w:rPr>
        <w:t>doi</w:t>
      </w:r>
      <w:r>
        <w:rPr>
          <w:lang w:eastAsia="es-ES"/>
        </w:rPr>
        <w:t xml:space="preserve">: </w:t>
      </w:r>
      <w:r w:rsidRPr="00362A22">
        <w:rPr>
          <w:lang w:eastAsia="es-ES"/>
        </w:rPr>
        <w:t>10.1016/j.chb.2010.09.012</w:t>
      </w:r>
      <w:r w:rsidR="003826F4">
        <w:rPr>
          <w:lang w:eastAsia="es-ES"/>
        </w:rPr>
        <w:t>.</w:t>
      </w:r>
    </w:p>
    <w:p w14:paraId="683B5B09" w14:textId="1B744C62" w:rsidR="000E0EC4" w:rsidRDefault="005D2A6D">
      <w:pPr>
        <w:pStyle w:val="References"/>
        <w:numPr>
          <w:ilvl w:val="0"/>
          <w:numId w:val="14"/>
        </w:numPr>
      </w:pPr>
      <w:r w:rsidRPr="000E0EC4">
        <w:rPr>
          <w:lang w:val="es-ES"/>
        </w:rPr>
        <w:t xml:space="preserve">F. López Hernández, L. de-la-Fuente Valentín, I. Sarría Martínez de Mendivil. </w:t>
      </w:r>
      <w:r w:rsidRPr="001E7F3E">
        <w:t>“</w:t>
      </w:r>
      <w:r>
        <w:t>Detecting</w:t>
      </w:r>
      <w:r w:rsidR="00691B50">
        <w:t xml:space="preserve"> image brush editing using the discarded coefficients and intentions</w:t>
      </w:r>
      <w:r>
        <w:t xml:space="preserve">,” </w:t>
      </w:r>
      <w:r w:rsidRPr="000E0EC4">
        <w:rPr>
          <w:i/>
        </w:rPr>
        <w:t>International Journal of Interactive Multimedia and Artificial Intelligence</w:t>
      </w:r>
      <w:r w:rsidR="003826F4">
        <w:t>, 2018</w:t>
      </w:r>
      <w:r w:rsidR="00091FA4">
        <w:t>,</w:t>
      </w:r>
      <w:r>
        <w:t xml:space="preserve"> </w:t>
      </w:r>
      <w:r w:rsidR="00091FA4">
        <w:t>doi</w:t>
      </w:r>
      <w:r w:rsidR="003826F4" w:rsidRPr="001B6A42">
        <w:t>: 10.9781/ijimai.2018.08.003</w:t>
      </w:r>
      <w:r w:rsidR="003826F4">
        <w:t>.</w:t>
      </w:r>
    </w:p>
    <w:p w14:paraId="78A86FBB" w14:textId="3BDA466D" w:rsidR="000E0EC4" w:rsidRPr="00091FA4" w:rsidRDefault="000E0EC4">
      <w:pPr>
        <w:pStyle w:val="References"/>
        <w:numPr>
          <w:ilvl w:val="0"/>
          <w:numId w:val="14"/>
        </w:numPr>
      </w:pPr>
      <w:r w:rsidRPr="001B6A42">
        <w:t>F. López.</w:t>
      </w:r>
      <w:r w:rsidRPr="00091FA4">
        <w:t xml:space="preserve"> </w:t>
      </w:r>
      <w:r w:rsidRPr="00CC18D8">
        <w:t>“Detecting</w:t>
      </w:r>
      <w:r w:rsidR="00691B50" w:rsidRPr="00CC18D8">
        <w:t xml:space="preserve"> image brush editing using the discarded coefficients and intentions</w:t>
      </w:r>
      <w:r w:rsidRPr="00CC18D8">
        <w:t xml:space="preserve">,” </w:t>
      </w:r>
      <w:r w:rsidRPr="00CC18D8">
        <w:rPr>
          <w:i/>
        </w:rPr>
        <w:t>International Journal of Interactive Multimedia and Artificial Intelligence</w:t>
      </w:r>
      <w:r w:rsidRPr="00CC18D8">
        <w:t>,</w:t>
      </w:r>
      <w:r w:rsidRPr="001B6A42">
        <w:t xml:space="preserve"> to be published.</w:t>
      </w:r>
    </w:p>
    <w:p w14:paraId="767D8B5C" w14:textId="632306C5" w:rsidR="000E0EC4" w:rsidRPr="000E0EC4" w:rsidRDefault="000E0EC4">
      <w:pPr>
        <w:pStyle w:val="References"/>
        <w:numPr>
          <w:ilvl w:val="0"/>
          <w:numId w:val="14"/>
        </w:numPr>
      </w:pPr>
      <w:r w:rsidRPr="000E0EC4">
        <w:t xml:space="preserve">K. Hall, Ed., </w:t>
      </w:r>
      <w:r w:rsidRPr="001B6A42">
        <w:rPr>
          <w:i/>
        </w:rPr>
        <w:t>Construction projects: improvement strategies, quality mana</w:t>
      </w:r>
      <w:r w:rsidR="00CC18D8" w:rsidRPr="001B6A42">
        <w:rPr>
          <w:i/>
        </w:rPr>
        <w:t>gement and potential challenges</w:t>
      </w:r>
      <w:r w:rsidR="00CC18D8">
        <w:t>,</w:t>
      </w:r>
      <w:r w:rsidRPr="000E0EC4">
        <w:t xml:space="preserve"> New York, USA: Nova Publishers, 2017.</w:t>
      </w:r>
    </w:p>
    <w:p w14:paraId="52A72F21" w14:textId="756DF547" w:rsidR="002920F6" w:rsidRPr="0086278C" w:rsidRDefault="000E0EC4" w:rsidP="003826F4">
      <w:pPr>
        <w:pStyle w:val="References"/>
        <w:numPr>
          <w:ilvl w:val="0"/>
          <w:numId w:val="14"/>
        </w:numPr>
        <w:rPr>
          <w:spacing w:val="-4"/>
        </w:rPr>
      </w:pPr>
      <w:r w:rsidRPr="0086278C">
        <w:rPr>
          <w:spacing w:val="-4"/>
        </w:rPr>
        <w:t xml:space="preserve">J. Toland, J.P. Silva, S. </w:t>
      </w:r>
      <w:r w:rsidR="00691B50" w:rsidRPr="0086278C">
        <w:rPr>
          <w:spacing w:val="-4"/>
        </w:rPr>
        <w:t>Nottingham, J. Eldridge, “LIFE improving n</w:t>
      </w:r>
      <w:r w:rsidRPr="0086278C">
        <w:rPr>
          <w:spacing w:val="-4"/>
        </w:rPr>
        <w:t xml:space="preserve">ature,” Directorate-General for Environment of the European Commission, Luxembourg, 2019. </w:t>
      </w:r>
      <w:r w:rsidR="003826F4" w:rsidRPr="0086278C">
        <w:rPr>
          <w:spacing w:val="-4"/>
        </w:rPr>
        <w:t>Accessed: Feb. 15, 2019. [Online]. Available: https://publications.europa.eu/en/publication-detail/-/publication/97f17a24-29c2-11e9-8d04-01aa75ed71a1/</w:t>
      </w:r>
      <w:r w:rsidR="00691B50" w:rsidRPr="0086278C">
        <w:rPr>
          <w:spacing w:val="-4"/>
        </w:rPr>
        <w:t xml:space="preserve">, </w:t>
      </w:r>
      <w:r w:rsidR="00091FA4" w:rsidRPr="0086278C">
        <w:rPr>
          <w:spacing w:val="-4"/>
        </w:rPr>
        <w:t>doi</w:t>
      </w:r>
      <w:r w:rsidRPr="0086278C">
        <w:rPr>
          <w:spacing w:val="-4"/>
        </w:rPr>
        <w:t>: 10.2779/97902</w:t>
      </w:r>
      <w:r w:rsidR="00691B50" w:rsidRPr="0086278C">
        <w:rPr>
          <w:spacing w:val="-4"/>
        </w:rPr>
        <w:t>.</w:t>
      </w:r>
    </w:p>
    <w:p w14:paraId="37B8B6F6" w14:textId="222A5E90" w:rsidR="000E0EC4" w:rsidRDefault="000E0EC4" w:rsidP="000E0EC4">
      <w:pPr>
        <w:pStyle w:val="References"/>
        <w:numPr>
          <w:ilvl w:val="0"/>
          <w:numId w:val="14"/>
        </w:numPr>
      </w:pPr>
      <w:r>
        <w:t xml:space="preserve">R. G. Crespo, J. P. Espada, D. Burgos, and E. Verdú, “Social4all: </w:t>
      </w:r>
      <w:r w:rsidR="00691B50">
        <w:t>c</w:t>
      </w:r>
      <w:r>
        <w:t>ollab</w:t>
      </w:r>
      <w:r w:rsidR="00691B50">
        <w:t>orative platform for improving w</w:t>
      </w:r>
      <w:r>
        <w:t xml:space="preserve">eb accessibility,” in </w:t>
      </w:r>
      <w:r w:rsidRPr="001B6A42">
        <w:rPr>
          <w:i/>
        </w:rPr>
        <w:t>Proceedings of the XVII International Conference on Human Computer Interaction - Interacción ’16</w:t>
      </w:r>
      <w:r>
        <w:t>, Salamanca, Spain, 2016, pp. 201–204.</w:t>
      </w:r>
    </w:p>
    <w:p w14:paraId="444FC94B" w14:textId="4C64F270" w:rsidR="000E0EC4" w:rsidRDefault="000E0EC4" w:rsidP="000E0EC4">
      <w:pPr>
        <w:pStyle w:val="References"/>
        <w:numPr>
          <w:ilvl w:val="0"/>
          <w:numId w:val="14"/>
        </w:numPr>
      </w:pPr>
      <w:r>
        <w:t>P. Khanna, K. Singh, K. M. Bhurchandi, and S. Chiddarwar, “Design analysis and develop</w:t>
      </w:r>
      <w:r w:rsidR="00691B50">
        <w:t>ment of low cost underactuated r</w:t>
      </w:r>
      <w:r>
        <w:t xml:space="preserve">obotic hand,” in </w:t>
      </w:r>
      <w:r w:rsidRPr="001B6A42">
        <w:rPr>
          <w:i/>
        </w:rPr>
        <w:t>2016 IEEE International Conference on Robotics and Biomimetics (ROBIO)</w:t>
      </w:r>
      <w:r>
        <w:t>, Qingdao, China, 2016, pp. 2002–2007.</w:t>
      </w:r>
    </w:p>
    <w:p w14:paraId="3AA01CFA" w14:textId="5ABF0426" w:rsidR="005A5D01" w:rsidRPr="005A5D01" w:rsidRDefault="00691B50" w:rsidP="005A5D01">
      <w:pPr>
        <w:pStyle w:val="References"/>
        <w:numPr>
          <w:ilvl w:val="0"/>
          <w:numId w:val="14"/>
        </w:numPr>
      </w:pPr>
      <w:r>
        <w:t>A. Hefny, “Efficient m</w:t>
      </w:r>
      <w:r w:rsidR="005A5D01" w:rsidRPr="005A5D01">
        <w:t xml:space="preserve">ethods for </w:t>
      </w:r>
      <w:r>
        <w:t>prediction and c</w:t>
      </w:r>
      <w:r w:rsidR="005A5D01" w:rsidRPr="005A5D01">
        <w:t xml:space="preserve">ontrol in </w:t>
      </w:r>
      <w:r>
        <w:t>partially observable e</w:t>
      </w:r>
      <w:r w:rsidR="005A5D01" w:rsidRPr="005A5D01">
        <w:t>nvironments,” Ph.D. dissertation, Machine Learning Department, Carnegie Mellon University, Pittsburgh, PA, USA, 2018.</w:t>
      </w:r>
    </w:p>
    <w:p w14:paraId="72C7F62A" w14:textId="2060BA2B" w:rsidR="002920F6" w:rsidRDefault="005A5D01" w:rsidP="005A5D01">
      <w:pPr>
        <w:pStyle w:val="References"/>
        <w:numPr>
          <w:ilvl w:val="0"/>
          <w:numId w:val="14"/>
        </w:numPr>
      </w:pPr>
      <w:r w:rsidRPr="005A5D01">
        <w:t>IEEE Reference Guide, IEEE Periodicals., Piscataway, NJ, USA, 2018.</w:t>
      </w:r>
      <w:r>
        <w:t xml:space="preserve"> </w:t>
      </w:r>
      <w:r w:rsidR="00091FA4">
        <w:t xml:space="preserve">Accessed: Feb. 15, 2019. </w:t>
      </w:r>
      <w:r>
        <w:t xml:space="preserve">[Online]. Available: </w:t>
      </w:r>
      <w:r w:rsidRPr="005A5D01">
        <w:t>http://ieeeauthorcenter.ieee.org/wp-content/uploads/IEEE-Reference-Guide.pdf</w:t>
      </w:r>
    </w:p>
    <w:p w14:paraId="3298B9A0" w14:textId="77777777" w:rsidR="000B5F3E" w:rsidRDefault="000B5F3E" w:rsidP="000B5F3E">
      <w:pPr>
        <w:pStyle w:val="References"/>
        <w:numPr>
          <w:ilvl w:val="0"/>
          <w:numId w:val="0"/>
        </w:numPr>
        <w:ind w:left="397" w:hanging="397"/>
      </w:pPr>
    </w:p>
    <w:p w14:paraId="28160FEF" w14:textId="77777777" w:rsidR="000B5F3E" w:rsidRDefault="000B5F3E" w:rsidP="000B5F3E">
      <w:pPr>
        <w:pStyle w:val="FigureCaption0"/>
        <w:rPr>
          <w:b/>
          <w:bCs/>
        </w:rPr>
      </w:pPr>
    </w:p>
    <w:p w14:paraId="716E115F" w14:textId="5B0B6DF5" w:rsidR="000B5F3E" w:rsidRPr="000B5F3E" w:rsidRDefault="000B5F3E" w:rsidP="000B5F3E">
      <w:pPr>
        <w:pStyle w:val="FigureCaption0"/>
        <w:spacing w:after="120"/>
        <w:rPr>
          <w:rFonts w:ascii="Arial" w:hAnsi="Arial" w:cs="Arial"/>
          <w:b/>
          <w:bCs/>
          <w:color w:val="0098CD"/>
          <w:sz w:val="18"/>
        </w:rPr>
      </w:pPr>
      <w:r>
        <w:rPr>
          <w:b/>
          <w:bCs/>
          <w:noProof/>
          <w:lang w:val="es-ES" w:eastAsia="es-ES"/>
        </w:rPr>
        <w:drawing>
          <wp:anchor distT="0" distB="0" distL="114300" distR="114300" simplePos="0" relativeHeight="251668480" behindDoc="0" locked="0" layoutInCell="1" allowOverlap="1" wp14:anchorId="34E1823E" wp14:editId="4A4E585E">
            <wp:simplePos x="0" y="0"/>
            <wp:positionH relativeFrom="column">
              <wp:posOffset>3810</wp:posOffset>
            </wp:positionH>
            <wp:positionV relativeFrom="paragraph">
              <wp:posOffset>15875</wp:posOffset>
            </wp:positionV>
            <wp:extent cx="933450" cy="933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page">
              <wp14:pctWidth>0</wp14:pctWidth>
            </wp14:sizeRelH>
            <wp14:sizeRelV relativeFrom="page">
              <wp14:pctHeight>0</wp14:pctHeight>
            </wp14:sizeRelV>
          </wp:anchor>
        </w:drawing>
      </w:r>
      <w:r w:rsidR="005A5D01">
        <w:rPr>
          <w:rFonts w:ascii="Arial" w:hAnsi="Arial" w:cs="Arial"/>
          <w:b/>
          <w:bCs/>
          <w:color w:val="0098CD"/>
          <w:sz w:val="18"/>
        </w:rPr>
        <w:t xml:space="preserve">Name of </w:t>
      </w:r>
      <w:r w:rsidRPr="000B5F3E">
        <w:rPr>
          <w:rFonts w:ascii="Arial" w:hAnsi="Arial" w:cs="Arial"/>
          <w:b/>
          <w:bCs/>
          <w:color w:val="0098CD"/>
          <w:sz w:val="18"/>
        </w:rPr>
        <w:t>Author</w:t>
      </w:r>
    </w:p>
    <w:p w14:paraId="62C0FE68" w14:textId="0BA196A6" w:rsidR="000B5F3E" w:rsidRDefault="005A5D01">
      <w:pPr>
        <w:pStyle w:val="FigureCaption0"/>
      </w:pPr>
      <w:r>
        <w:t>A</w:t>
      </w:r>
      <w:r w:rsidR="000B5F3E">
        <w:t xml:space="preserve">uthors </w:t>
      </w:r>
      <w:r>
        <w:t xml:space="preserve">should </w:t>
      </w:r>
      <w:r w:rsidR="000B5F3E">
        <w:t>include</w:t>
      </w:r>
      <w:r>
        <w:t xml:space="preserve"> their</w:t>
      </w:r>
      <w:r w:rsidR="000B5F3E">
        <w:t xml:space="preserve"> biographies at the end of papers.</w:t>
      </w:r>
      <w:r w:rsidR="006365BA">
        <w:t xml:space="preserve"> A typical length for a biography is between 180 and 250 words. T</w:t>
      </w:r>
      <w:r w:rsidR="000B5F3E">
        <w:t>he</w:t>
      </w:r>
      <w:r w:rsidR="006365BA">
        <w:t xml:space="preserve"> biography </w:t>
      </w:r>
      <w:r w:rsidR="00AE665B">
        <w:t xml:space="preserve">can contain </w:t>
      </w:r>
      <w:r w:rsidR="006365BA">
        <w:t>the</w:t>
      </w:r>
      <w:r w:rsidR="000B5F3E">
        <w:t xml:space="preserve"> author’s educational background</w:t>
      </w:r>
      <w:r w:rsidR="00AE665B">
        <w:t>, academic and professional life</w:t>
      </w:r>
      <w:r w:rsidR="006365BA">
        <w:t xml:space="preserve"> and research expertise</w:t>
      </w:r>
      <w:r w:rsidR="000B5F3E">
        <w:t xml:space="preserve">. The degrees should be listed </w:t>
      </w:r>
      <w:r w:rsidR="006365BA">
        <w:t xml:space="preserve">indicating </w:t>
      </w:r>
      <w:r w:rsidR="000B5F3E">
        <w:t>institution, country, and year. The photograph is placed at the top left of the biography.</w:t>
      </w:r>
      <w:r w:rsidR="00AE665B">
        <w:t xml:space="preserve"> The authors can list their research interests. If p</w:t>
      </w:r>
      <w:r w:rsidR="000B5F3E">
        <w:t xml:space="preserve">ersonal hobbies </w:t>
      </w:r>
      <w:r w:rsidR="00AE665B">
        <w:t xml:space="preserve">are included, they will </w:t>
      </w:r>
      <w:r w:rsidR="000B5F3E">
        <w:t>be deleted from the biography.</w:t>
      </w:r>
    </w:p>
    <w:p w14:paraId="20ECC7E8" w14:textId="77777777" w:rsidR="000B5F3E" w:rsidRDefault="000B5F3E" w:rsidP="000B5F3E">
      <w:pPr>
        <w:pStyle w:val="References"/>
        <w:numPr>
          <w:ilvl w:val="0"/>
          <w:numId w:val="0"/>
        </w:numPr>
        <w:ind w:left="397" w:hanging="397"/>
      </w:pPr>
    </w:p>
    <w:p w14:paraId="36BDC6E1" w14:textId="77777777" w:rsidR="008F3874" w:rsidRDefault="008F3874" w:rsidP="009347B9"/>
    <w:p w14:paraId="2983770A" w14:textId="77777777" w:rsidR="000B5F3E" w:rsidRDefault="000B5F3E" w:rsidP="009347B9"/>
    <w:sectPr w:rsidR="000B5F3E" w:rsidSect="008F3874">
      <w:type w:val="continuous"/>
      <w:pgSz w:w="12240" w:h="15840" w:code="1"/>
      <w:pgMar w:top="1009" w:right="936" w:bottom="1009" w:left="936" w:header="431" w:footer="431" w:gutter="0"/>
      <w:cols w:num="2" w:space="28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5A938" w14:textId="77777777" w:rsidR="00DE2D62" w:rsidRDefault="00DE2D62" w:rsidP="009347B9">
      <w:r>
        <w:separator/>
      </w:r>
    </w:p>
  </w:endnote>
  <w:endnote w:type="continuationSeparator" w:id="0">
    <w:p w14:paraId="316C3B10" w14:textId="77777777" w:rsidR="00DE2D62" w:rsidRDefault="00DE2D62" w:rsidP="00934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F39F6D-66CF-46CB-AAED-FC6498824B0E}"/>
    <w:embedBold r:id="rId2" w:fontKey="{4033D5E4-DF9E-4A38-83C5-2E4CEA805EFA}"/>
  </w:font>
  <w:font w:name="Libertinus Serif">
    <w:panose1 w:val="02000503000000000000"/>
    <w:charset w:val="00"/>
    <w:family w:val="modern"/>
    <w:notTrueType/>
    <w:pitch w:val="variable"/>
    <w:sig w:usb0="E0000AFF" w:usb1="0200E5FB" w:usb2="00000020" w:usb3="00000000" w:csb0="000001BF" w:csb1="00000000"/>
  </w:font>
  <w:font w:name="UnitOT">
    <w:panose1 w:val="020B0504030101020102"/>
    <w:charset w:val="00"/>
    <w:family w:val="swiss"/>
    <w:notTrueType/>
    <w:pitch w:val="variable"/>
    <w:sig w:usb0="800000EF" w:usb1="5000207B" w:usb2="00000028"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1BA9361C-A52B-4261-A244-C9AD3D34D367}"/>
  </w:font>
  <w:font w:name="Verdana">
    <w:panose1 w:val="020B0604030504040204"/>
    <w:charset w:val="00"/>
    <w:family w:val="swiss"/>
    <w:pitch w:val="variable"/>
    <w:sig w:usb0="A00006FF" w:usb1="4000205B" w:usb2="00000010" w:usb3="00000000" w:csb0="0000019F" w:csb1="00000000"/>
    <w:embedRegular r:id="rId4" w:fontKey="{A24996FF-4A4D-436F-9FED-E82EC29CEA22}"/>
  </w:font>
  <w:font w:name="Arial Black">
    <w:panose1 w:val="020B0A04020102020204"/>
    <w:charset w:val="00"/>
    <w:family w:val="swiss"/>
    <w:pitch w:val="variable"/>
    <w:sig w:usb0="A00002AF" w:usb1="400078FB" w:usb2="00000000" w:usb3="00000000" w:csb0="0000009F" w:csb1="00000000"/>
    <w:embedRegular r:id="rId5" w:fontKey="{5C655BAB-8EB9-460E-A6FE-6DB1F9432859}"/>
  </w:font>
  <w:font w:name="Times">
    <w:panose1 w:val="02020603050405020304"/>
    <w:charset w:val="00"/>
    <w:family w:val="roman"/>
    <w:pitch w:val="variable"/>
    <w:sig w:usb0="E0002EFF" w:usb1="C000785B" w:usb2="00000009" w:usb3="00000000" w:csb0="000001FF" w:csb1="00000000"/>
    <w:embedRegular r:id="rId6" w:fontKey="{C9935C32-D7D1-469A-A6B8-B19B2397EDC6}"/>
  </w:font>
  <w:font w:name="Libertinus Math">
    <w:panose1 w:val="02000503000000000000"/>
    <w:charset w:val="00"/>
    <w:family w:val="modern"/>
    <w:notTrueType/>
    <w:pitch w:val="variable"/>
    <w:sig w:usb0="E0000AFF" w:usb1="0200E5FF" w:usb2="02000020" w:usb3="00000000" w:csb0="000001B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F37E4501-A051-4BAB-8D44-684E1BEE61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92316" w14:textId="77777777" w:rsidR="00DE2D62" w:rsidRDefault="00DE2D62" w:rsidP="009347B9">
      <w:r>
        <w:separator/>
      </w:r>
    </w:p>
  </w:footnote>
  <w:footnote w:type="continuationSeparator" w:id="0">
    <w:p w14:paraId="3EF62FC7" w14:textId="77777777" w:rsidR="00DE2D62" w:rsidRDefault="00DE2D62" w:rsidP="009347B9">
      <w:r>
        <w:continuationSeparator/>
      </w:r>
    </w:p>
  </w:footnote>
  <w:footnote w:id="1">
    <w:p w14:paraId="5E5B2F0C" w14:textId="77777777" w:rsidR="005241A2" w:rsidRDefault="005241A2" w:rsidP="00F52723">
      <w:pPr>
        <w:pStyle w:val="Textonotapie"/>
      </w:pPr>
      <w:r>
        <w:rPr>
          <w:rStyle w:val="Refdenotaalpie"/>
          <w:rFonts w:eastAsia="UnitOT"/>
        </w:rPr>
        <w:footnoteRef/>
      </w:r>
      <w:r>
        <w:t>It is recommended that footnotes be avoided (except for the unnumbered footnote with the receipt date on the first page). Instead, try to integrate the footnote information into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BD4A" w14:textId="77777777" w:rsidR="005241A2" w:rsidRDefault="005241A2" w:rsidP="009347B9">
    <w:pPr>
      <w:rPr>
        <w:rFonts w:eastAsia="Arial Black"/>
        <w:w w:val="105"/>
      </w:rPr>
    </w:pPr>
    <w:bookmarkStart w:id="2" w:name="_Hlk487179695"/>
  </w:p>
  <w:bookmarkEnd w:i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05AD5B9B"/>
    <w:multiLevelType w:val="hybridMultilevel"/>
    <w:tmpl w:val="717285E0"/>
    <w:lvl w:ilvl="0" w:tplc="3E8E3022">
      <w:start w:val="1"/>
      <w:numFmt w:val="upperLetter"/>
      <w:lvlText w:val="%1."/>
      <w:lvlJc w:val="left"/>
      <w:pPr>
        <w:ind w:left="890" w:hanging="360"/>
      </w:pPr>
    </w:lvl>
    <w:lvl w:ilvl="1" w:tplc="0C0A0019" w:tentative="1">
      <w:start w:val="1"/>
      <w:numFmt w:val="lowerLetter"/>
      <w:lvlText w:val="%2."/>
      <w:lvlJc w:val="left"/>
      <w:pPr>
        <w:ind w:left="1610" w:hanging="360"/>
      </w:pPr>
    </w:lvl>
    <w:lvl w:ilvl="2" w:tplc="0C0A001B" w:tentative="1">
      <w:start w:val="1"/>
      <w:numFmt w:val="lowerRoman"/>
      <w:lvlText w:val="%3."/>
      <w:lvlJc w:val="right"/>
      <w:pPr>
        <w:ind w:left="2330" w:hanging="180"/>
      </w:pPr>
    </w:lvl>
    <w:lvl w:ilvl="3" w:tplc="0C0A000F" w:tentative="1">
      <w:start w:val="1"/>
      <w:numFmt w:val="decimal"/>
      <w:lvlText w:val="%4."/>
      <w:lvlJc w:val="left"/>
      <w:pPr>
        <w:ind w:left="3050" w:hanging="360"/>
      </w:pPr>
    </w:lvl>
    <w:lvl w:ilvl="4" w:tplc="0C0A0019" w:tentative="1">
      <w:start w:val="1"/>
      <w:numFmt w:val="lowerLetter"/>
      <w:lvlText w:val="%5."/>
      <w:lvlJc w:val="left"/>
      <w:pPr>
        <w:ind w:left="3770" w:hanging="360"/>
      </w:pPr>
    </w:lvl>
    <w:lvl w:ilvl="5" w:tplc="0C0A001B" w:tentative="1">
      <w:start w:val="1"/>
      <w:numFmt w:val="lowerRoman"/>
      <w:lvlText w:val="%6."/>
      <w:lvlJc w:val="right"/>
      <w:pPr>
        <w:ind w:left="4490" w:hanging="180"/>
      </w:pPr>
    </w:lvl>
    <w:lvl w:ilvl="6" w:tplc="0C0A000F" w:tentative="1">
      <w:start w:val="1"/>
      <w:numFmt w:val="decimal"/>
      <w:lvlText w:val="%7."/>
      <w:lvlJc w:val="left"/>
      <w:pPr>
        <w:ind w:left="5210" w:hanging="360"/>
      </w:pPr>
    </w:lvl>
    <w:lvl w:ilvl="7" w:tplc="0C0A0019" w:tentative="1">
      <w:start w:val="1"/>
      <w:numFmt w:val="lowerLetter"/>
      <w:lvlText w:val="%8."/>
      <w:lvlJc w:val="left"/>
      <w:pPr>
        <w:ind w:left="5930" w:hanging="360"/>
      </w:pPr>
    </w:lvl>
    <w:lvl w:ilvl="8" w:tplc="0C0A001B" w:tentative="1">
      <w:start w:val="1"/>
      <w:numFmt w:val="lowerRoman"/>
      <w:lvlText w:val="%9."/>
      <w:lvlJc w:val="right"/>
      <w:pPr>
        <w:ind w:left="6650" w:hanging="180"/>
      </w:pPr>
    </w:lvl>
  </w:abstractNum>
  <w:abstractNum w:abstractNumId="2" w15:restartNumberingAfterBreak="0">
    <w:nsid w:val="24131AA4"/>
    <w:multiLevelType w:val="hybridMultilevel"/>
    <w:tmpl w:val="485A039E"/>
    <w:lvl w:ilvl="0" w:tplc="89307C68">
      <w:start w:val="1"/>
      <w:numFmt w:val="lowerLetter"/>
      <w:lvlText w:val="%1)"/>
      <w:lvlJc w:val="left"/>
      <w:pPr>
        <w:ind w:left="1152" w:hanging="360"/>
      </w:p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79B1C87"/>
    <w:multiLevelType w:val="multilevel"/>
    <w:tmpl w:val="FF529C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AF542D"/>
    <w:multiLevelType w:val="hybridMultilevel"/>
    <w:tmpl w:val="16484842"/>
    <w:lvl w:ilvl="0" w:tplc="6548F292">
      <w:start w:val="1"/>
      <w:numFmt w:val="lowerLetter"/>
      <w:pStyle w:val="Ttulo4"/>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7" w15:restartNumberingAfterBreak="0">
    <w:nsid w:val="37894B50"/>
    <w:multiLevelType w:val="hybridMultilevel"/>
    <w:tmpl w:val="708ADD50"/>
    <w:lvl w:ilvl="0" w:tplc="FA400454">
      <w:start w:val="1"/>
      <w:numFmt w:val="decimal"/>
      <w:pStyle w:val="NumberedList"/>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A877D64"/>
    <w:multiLevelType w:val="singleLevel"/>
    <w:tmpl w:val="C204B7A6"/>
    <w:lvl w:ilvl="0">
      <w:start w:val="1"/>
      <w:numFmt w:val="decimal"/>
      <w:pStyle w:val="References"/>
      <w:lvlText w:val="[%1]"/>
      <w:lvlJc w:val="left"/>
      <w:pPr>
        <w:ind w:left="360" w:hanging="360"/>
      </w:pPr>
      <w:rPr>
        <w:rFonts w:hint="default"/>
        <w:color w:val="0098CD"/>
      </w:rPr>
    </w:lvl>
  </w:abstractNum>
  <w:abstractNum w:abstractNumId="9" w15:restartNumberingAfterBreak="0">
    <w:nsid w:val="459A556A"/>
    <w:multiLevelType w:val="multilevel"/>
    <w:tmpl w:val="9BAECF82"/>
    <w:lvl w:ilvl="0">
      <w:start w:val="1"/>
      <w:numFmt w:val="upperRoman"/>
      <w:pStyle w:val="Ttulo1"/>
      <w:lvlText w:val="%1."/>
      <w:lvlJc w:val="center"/>
      <w:pPr>
        <w:ind w:left="170" w:hanging="170"/>
      </w:pPr>
      <w:rPr>
        <w:rFonts w:hint="default"/>
      </w:rPr>
    </w:lvl>
    <w:lvl w:ilvl="1">
      <w:start w:val="1"/>
      <w:numFmt w:val="upperLetter"/>
      <w:pStyle w:val="Ttulo2"/>
      <w:lvlText w:val="%2."/>
      <w:lvlJc w:val="left"/>
      <w:pPr>
        <w:ind w:left="227" w:hanging="227"/>
      </w:pPr>
      <w:rPr>
        <w:rFonts w:hint="default"/>
      </w:rPr>
    </w:lvl>
    <w:lvl w:ilvl="2">
      <w:start w:val="1"/>
      <w:numFmt w:val="none"/>
      <w:lvlText w:val=""/>
      <w:lvlJc w:val="right"/>
      <w:pPr>
        <w:ind w:left="0" w:firstLine="0"/>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837D9B"/>
    <w:multiLevelType w:val="hybridMultilevel"/>
    <w:tmpl w:val="339C69F2"/>
    <w:lvl w:ilvl="0" w:tplc="D572241E">
      <w:start w:val="1"/>
      <w:numFmt w:val="bullet"/>
      <w:pStyle w:val="Lista1"/>
      <w:lvlText w:val=""/>
      <w:lvlJc w:val="left"/>
      <w:pPr>
        <w:ind w:left="570" w:hanging="360"/>
      </w:pPr>
      <w:rPr>
        <w:rFonts w:ascii="Symbol" w:hAnsi="Symbol" w:hint="default"/>
      </w:rPr>
    </w:lvl>
    <w:lvl w:ilvl="1" w:tplc="0C0A0003" w:tentative="1">
      <w:start w:val="1"/>
      <w:numFmt w:val="bullet"/>
      <w:lvlText w:val="o"/>
      <w:lvlJc w:val="left"/>
      <w:pPr>
        <w:ind w:left="1290" w:hanging="360"/>
      </w:pPr>
      <w:rPr>
        <w:rFonts w:ascii="Courier New" w:hAnsi="Courier New" w:cs="Courier New" w:hint="default"/>
      </w:rPr>
    </w:lvl>
    <w:lvl w:ilvl="2" w:tplc="0C0A0005" w:tentative="1">
      <w:start w:val="1"/>
      <w:numFmt w:val="bullet"/>
      <w:lvlText w:val=""/>
      <w:lvlJc w:val="left"/>
      <w:pPr>
        <w:ind w:left="2010" w:hanging="360"/>
      </w:pPr>
      <w:rPr>
        <w:rFonts w:ascii="Wingdings" w:hAnsi="Wingdings" w:hint="default"/>
      </w:rPr>
    </w:lvl>
    <w:lvl w:ilvl="3" w:tplc="0C0A0001" w:tentative="1">
      <w:start w:val="1"/>
      <w:numFmt w:val="bullet"/>
      <w:lvlText w:val=""/>
      <w:lvlJc w:val="left"/>
      <w:pPr>
        <w:ind w:left="2730" w:hanging="360"/>
      </w:pPr>
      <w:rPr>
        <w:rFonts w:ascii="Symbol" w:hAnsi="Symbol" w:hint="default"/>
      </w:rPr>
    </w:lvl>
    <w:lvl w:ilvl="4" w:tplc="0C0A0003" w:tentative="1">
      <w:start w:val="1"/>
      <w:numFmt w:val="bullet"/>
      <w:lvlText w:val="o"/>
      <w:lvlJc w:val="left"/>
      <w:pPr>
        <w:ind w:left="3450" w:hanging="360"/>
      </w:pPr>
      <w:rPr>
        <w:rFonts w:ascii="Courier New" w:hAnsi="Courier New" w:cs="Courier New" w:hint="default"/>
      </w:rPr>
    </w:lvl>
    <w:lvl w:ilvl="5" w:tplc="0C0A0005" w:tentative="1">
      <w:start w:val="1"/>
      <w:numFmt w:val="bullet"/>
      <w:lvlText w:val=""/>
      <w:lvlJc w:val="left"/>
      <w:pPr>
        <w:ind w:left="4170" w:hanging="360"/>
      </w:pPr>
      <w:rPr>
        <w:rFonts w:ascii="Wingdings" w:hAnsi="Wingdings" w:hint="default"/>
      </w:rPr>
    </w:lvl>
    <w:lvl w:ilvl="6" w:tplc="0C0A0001" w:tentative="1">
      <w:start w:val="1"/>
      <w:numFmt w:val="bullet"/>
      <w:lvlText w:val=""/>
      <w:lvlJc w:val="left"/>
      <w:pPr>
        <w:ind w:left="4890" w:hanging="360"/>
      </w:pPr>
      <w:rPr>
        <w:rFonts w:ascii="Symbol" w:hAnsi="Symbol" w:hint="default"/>
      </w:rPr>
    </w:lvl>
    <w:lvl w:ilvl="7" w:tplc="0C0A0003" w:tentative="1">
      <w:start w:val="1"/>
      <w:numFmt w:val="bullet"/>
      <w:lvlText w:val="o"/>
      <w:lvlJc w:val="left"/>
      <w:pPr>
        <w:ind w:left="5610" w:hanging="360"/>
      </w:pPr>
      <w:rPr>
        <w:rFonts w:ascii="Courier New" w:hAnsi="Courier New" w:cs="Courier New" w:hint="default"/>
      </w:rPr>
    </w:lvl>
    <w:lvl w:ilvl="8" w:tplc="0C0A0005" w:tentative="1">
      <w:start w:val="1"/>
      <w:numFmt w:val="bullet"/>
      <w:lvlText w:val=""/>
      <w:lvlJc w:val="left"/>
      <w:pPr>
        <w:ind w:left="6330" w:hanging="360"/>
      </w:pPr>
      <w:rPr>
        <w:rFonts w:ascii="Wingdings" w:hAnsi="Wingdings" w:hint="default"/>
      </w:rPr>
    </w:lvl>
  </w:abstractNum>
  <w:abstractNum w:abstractNumId="11" w15:restartNumberingAfterBreak="0">
    <w:nsid w:val="5C742049"/>
    <w:multiLevelType w:val="hybridMultilevel"/>
    <w:tmpl w:val="8B78E076"/>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3B030FF"/>
    <w:multiLevelType w:val="hybridMultilevel"/>
    <w:tmpl w:val="A1C6BEE2"/>
    <w:lvl w:ilvl="0" w:tplc="48B488A0">
      <w:start w:val="1"/>
      <w:numFmt w:val="decimal"/>
      <w:pStyle w:val="Ttulo3"/>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4" w15:restartNumberingAfterBreak="0">
    <w:nsid w:val="7B0129D4"/>
    <w:multiLevelType w:val="hybridMultilevel"/>
    <w:tmpl w:val="D5AA65FA"/>
    <w:lvl w:ilvl="0" w:tplc="425054A6">
      <w:start w:val="1"/>
      <w:numFmt w:val="decimal"/>
      <w:lvlText w:val="%1)"/>
      <w:lvlJc w:val="left"/>
      <w:pPr>
        <w:ind w:left="1218" w:hanging="360"/>
      </w:pPr>
    </w:lvl>
    <w:lvl w:ilvl="1" w:tplc="0C0A0019" w:tentative="1">
      <w:start w:val="1"/>
      <w:numFmt w:val="lowerLetter"/>
      <w:lvlText w:val="%2."/>
      <w:lvlJc w:val="left"/>
      <w:pPr>
        <w:ind w:left="1938" w:hanging="360"/>
      </w:pPr>
    </w:lvl>
    <w:lvl w:ilvl="2" w:tplc="0C0A001B" w:tentative="1">
      <w:start w:val="1"/>
      <w:numFmt w:val="lowerRoman"/>
      <w:lvlText w:val="%3."/>
      <w:lvlJc w:val="right"/>
      <w:pPr>
        <w:ind w:left="2658" w:hanging="180"/>
      </w:pPr>
    </w:lvl>
    <w:lvl w:ilvl="3" w:tplc="0C0A000F" w:tentative="1">
      <w:start w:val="1"/>
      <w:numFmt w:val="decimal"/>
      <w:lvlText w:val="%4."/>
      <w:lvlJc w:val="left"/>
      <w:pPr>
        <w:ind w:left="3378" w:hanging="360"/>
      </w:pPr>
    </w:lvl>
    <w:lvl w:ilvl="4" w:tplc="0C0A0019" w:tentative="1">
      <w:start w:val="1"/>
      <w:numFmt w:val="lowerLetter"/>
      <w:lvlText w:val="%5."/>
      <w:lvlJc w:val="left"/>
      <w:pPr>
        <w:ind w:left="4098" w:hanging="360"/>
      </w:pPr>
    </w:lvl>
    <w:lvl w:ilvl="5" w:tplc="0C0A001B" w:tentative="1">
      <w:start w:val="1"/>
      <w:numFmt w:val="lowerRoman"/>
      <w:lvlText w:val="%6."/>
      <w:lvlJc w:val="right"/>
      <w:pPr>
        <w:ind w:left="4818" w:hanging="180"/>
      </w:pPr>
    </w:lvl>
    <w:lvl w:ilvl="6" w:tplc="0C0A000F" w:tentative="1">
      <w:start w:val="1"/>
      <w:numFmt w:val="decimal"/>
      <w:lvlText w:val="%7."/>
      <w:lvlJc w:val="left"/>
      <w:pPr>
        <w:ind w:left="5538" w:hanging="360"/>
      </w:pPr>
    </w:lvl>
    <w:lvl w:ilvl="7" w:tplc="0C0A0019" w:tentative="1">
      <w:start w:val="1"/>
      <w:numFmt w:val="lowerLetter"/>
      <w:lvlText w:val="%8."/>
      <w:lvlJc w:val="left"/>
      <w:pPr>
        <w:ind w:left="6258" w:hanging="360"/>
      </w:pPr>
    </w:lvl>
    <w:lvl w:ilvl="8" w:tplc="0C0A001B" w:tentative="1">
      <w:start w:val="1"/>
      <w:numFmt w:val="lowerRoman"/>
      <w:lvlText w:val="%9."/>
      <w:lvlJc w:val="right"/>
      <w:pPr>
        <w:ind w:left="6978" w:hanging="180"/>
      </w:pPr>
    </w:lvl>
  </w:abstractNum>
  <w:num w:numId="1">
    <w:abstractNumId w:val="0"/>
  </w:num>
  <w:num w:numId="2">
    <w:abstractNumId w:val="8"/>
  </w:num>
  <w:num w:numId="3">
    <w:abstractNumId w:val="3"/>
  </w:num>
  <w:num w:numId="4">
    <w:abstractNumId w:val="13"/>
  </w:num>
  <w:num w:numId="5">
    <w:abstractNumId w:val="9"/>
  </w:num>
  <w:num w:numId="6">
    <w:abstractNumId w:val="1"/>
  </w:num>
  <w:num w:numId="7">
    <w:abstractNumId w:val="11"/>
  </w:num>
  <w:num w:numId="8">
    <w:abstractNumId w:val="10"/>
  </w:num>
  <w:num w:numId="9">
    <w:abstractNumId w:val="14"/>
  </w:num>
  <w:num w:numId="10">
    <w:abstractNumId w:val="2"/>
  </w:num>
  <w:num w:numId="11">
    <w:abstractNumId w:val="4"/>
  </w:num>
  <w:num w:numId="12">
    <w:abstractNumId w:val="7"/>
  </w:num>
  <w:num w:numId="13">
    <w:abstractNumId w:val="6"/>
    <w:lvlOverride w:ilvl="0">
      <w:lvl w:ilvl="0">
        <w:start w:val="1"/>
        <w:numFmt w:val="decimal"/>
        <w:lvlText w:val="%1."/>
        <w:legacy w:legacy="1" w:legacySpace="0" w:legacyIndent="360"/>
        <w:lvlJc w:val="left"/>
        <w:pPr>
          <w:ind w:left="360" w:hanging="360"/>
        </w:pPr>
      </w:lvl>
    </w:lvlOverride>
  </w:num>
  <w:num w:numId="14">
    <w:abstractNumId w:val="8"/>
    <w:lvlOverride w:ilvl="0">
      <w:startOverride w:val="1"/>
    </w:lvlOverride>
  </w:num>
  <w:num w:numId="15">
    <w:abstractNumId w:val="8"/>
  </w:num>
  <w:num w:numId="16">
    <w:abstractNumId w:val="12"/>
  </w:num>
  <w:num w:numId="17">
    <w:abstractNumId w:val="12"/>
    <w:lvlOverride w:ilvl="0">
      <w:startOverride w:val="1"/>
    </w:lvlOverride>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SortMethod w:val="0003"/>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E18"/>
    <w:rsid w:val="00057869"/>
    <w:rsid w:val="00057887"/>
    <w:rsid w:val="00061A88"/>
    <w:rsid w:val="00072EBD"/>
    <w:rsid w:val="00075BEB"/>
    <w:rsid w:val="0008070A"/>
    <w:rsid w:val="00085D5E"/>
    <w:rsid w:val="00091FA4"/>
    <w:rsid w:val="00092613"/>
    <w:rsid w:val="000B5F3E"/>
    <w:rsid w:val="000B64D9"/>
    <w:rsid w:val="000C737F"/>
    <w:rsid w:val="000E0EC4"/>
    <w:rsid w:val="00103C98"/>
    <w:rsid w:val="0012543A"/>
    <w:rsid w:val="00135F6E"/>
    <w:rsid w:val="00170026"/>
    <w:rsid w:val="00183E8A"/>
    <w:rsid w:val="001860B1"/>
    <w:rsid w:val="001B6A42"/>
    <w:rsid w:val="001C3F8F"/>
    <w:rsid w:val="001C4753"/>
    <w:rsid w:val="001F48C6"/>
    <w:rsid w:val="00207781"/>
    <w:rsid w:val="002310E0"/>
    <w:rsid w:val="002408B7"/>
    <w:rsid w:val="002426EE"/>
    <w:rsid w:val="00250744"/>
    <w:rsid w:val="00252AE3"/>
    <w:rsid w:val="00284C1F"/>
    <w:rsid w:val="002920F6"/>
    <w:rsid w:val="002E1E12"/>
    <w:rsid w:val="002E7174"/>
    <w:rsid w:val="0030293E"/>
    <w:rsid w:val="00321DBB"/>
    <w:rsid w:val="00350C15"/>
    <w:rsid w:val="00362A22"/>
    <w:rsid w:val="00382149"/>
    <w:rsid w:val="003826F4"/>
    <w:rsid w:val="003A6050"/>
    <w:rsid w:val="003A69BC"/>
    <w:rsid w:val="003B4CAF"/>
    <w:rsid w:val="003B4CEF"/>
    <w:rsid w:val="003B4EAE"/>
    <w:rsid w:val="003B69FE"/>
    <w:rsid w:val="003D0BA1"/>
    <w:rsid w:val="003E0A65"/>
    <w:rsid w:val="003F55B1"/>
    <w:rsid w:val="004025B7"/>
    <w:rsid w:val="0042610C"/>
    <w:rsid w:val="00451419"/>
    <w:rsid w:val="004B223E"/>
    <w:rsid w:val="004D23E2"/>
    <w:rsid w:val="004D2F42"/>
    <w:rsid w:val="004F2C3A"/>
    <w:rsid w:val="005241A2"/>
    <w:rsid w:val="00581B02"/>
    <w:rsid w:val="00595256"/>
    <w:rsid w:val="005A5D01"/>
    <w:rsid w:val="005B135D"/>
    <w:rsid w:val="005B243B"/>
    <w:rsid w:val="005D2A6D"/>
    <w:rsid w:val="005D2F7C"/>
    <w:rsid w:val="00622A2B"/>
    <w:rsid w:val="006365BA"/>
    <w:rsid w:val="006373A2"/>
    <w:rsid w:val="006533E1"/>
    <w:rsid w:val="0066749B"/>
    <w:rsid w:val="00677250"/>
    <w:rsid w:val="00691B50"/>
    <w:rsid w:val="006947B9"/>
    <w:rsid w:val="006D3DCC"/>
    <w:rsid w:val="006E1876"/>
    <w:rsid w:val="00701382"/>
    <w:rsid w:val="00716389"/>
    <w:rsid w:val="00721E86"/>
    <w:rsid w:val="00746990"/>
    <w:rsid w:val="00771766"/>
    <w:rsid w:val="0077470C"/>
    <w:rsid w:val="00796FCF"/>
    <w:rsid w:val="007A7A87"/>
    <w:rsid w:val="007E792A"/>
    <w:rsid w:val="007F68D7"/>
    <w:rsid w:val="0080552A"/>
    <w:rsid w:val="00837E18"/>
    <w:rsid w:val="00844625"/>
    <w:rsid w:val="00851866"/>
    <w:rsid w:val="00852366"/>
    <w:rsid w:val="0086278C"/>
    <w:rsid w:val="0086389E"/>
    <w:rsid w:val="00872988"/>
    <w:rsid w:val="008766BA"/>
    <w:rsid w:val="00880BC2"/>
    <w:rsid w:val="00894E62"/>
    <w:rsid w:val="008B70D0"/>
    <w:rsid w:val="008C11CF"/>
    <w:rsid w:val="008C4B0B"/>
    <w:rsid w:val="008F3874"/>
    <w:rsid w:val="009347B9"/>
    <w:rsid w:val="00981AE2"/>
    <w:rsid w:val="00983094"/>
    <w:rsid w:val="009B39C6"/>
    <w:rsid w:val="009B7EEC"/>
    <w:rsid w:val="009C49F9"/>
    <w:rsid w:val="009D6D2B"/>
    <w:rsid w:val="009E604F"/>
    <w:rsid w:val="009E61D6"/>
    <w:rsid w:val="00A00797"/>
    <w:rsid w:val="00A039D2"/>
    <w:rsid w:val="00A25CC8"/>
    <w:rsid w:val="00A32FE0"/>
    <w:rsid w:val="00A37E4B"/>
    <w:rsid w:val="00A61C31"/>
    <w:rsid w:val="00AB2F0A"/>
    <w:rsid w:val="00AB4895"/>
    <w:rsid w:val="00AD379D"/>
    <w:rsid w:val="00AD448E"/>
    <w:rsid w:val="00AE665B"/>
    <w:rsid w:val="00B0053C"/>
    <w:rsid w:val="00B040A0"/>
    <w:rsid w:val="00B244D2"/>
    <w:rsid w:val="00B245DA"/>
    <w:rsid w:val="00B261C1"/>
    <w:rsid w:val="00B64618"/>
    <w:rsid w:val="00B64821"/>
    <w:rsid w:val="00B87A0C"/>
    <w:rsid w:val="00BA45FA"/>
    <w:rsid w:val="00BD6128"/>
    <w:rsid w:val="00BE216F"/>
    <w:rsid w:val="00BE22F7"/>
    <w:rsid w:val="00C04409"/>
    <w:rsid w:val="00C12B03"/>
    <w:rsid w:val="00C26C21"/>
    <w:rsid w:val="00C33812"/>
    <w:rsid w:val="00C536F8"/>
    <w:rsid w:val="00C91160"/>
    <w:rsid w:val="00CB1493"/>
    <w:rsid w:val="00CB4799"/>
    <w:rsid w:val="00CC18D8"/>
    <w:rsid w:val="00CE0921"/>
    <w:rsid w:val="00D378F8"/>
    <w:rsid w:val="00D728C1"/>
    <w:rsid w:val="00D822FC"/>
    <w:rsid w:val="00D97EAD"/>
    <w:rsid w:val="00DB78EC"/>
    <w:rsid w:val="00DC2265"/>
    <w:rsid w:val="00DC63BE"/>
    <w:rsid w:val="00DD3A76"/>
    <w:rsid w:val="00DE2D62"/>
    <w:rsid w:val="00DE3D8D"/>
    <w:rsid w:val="00E02262"/>
    <w:rsid w:val="00E20771"/>
    <w:rsid w:val="00E22E21"/>
    <w:rsid w:val="00E31DD6"/>
    <w:rsid w:val="00E36A6F"/>
    <w:rsid w:val="00E66ED2"/>
    <w:rsid w:val="00E761D8"/>
    <w:rsid w:val="00E83693"/>
    <w:rsid w:val="00E95597"/>
    <w:rsid w:val="00EB5401"/>
    <w:rsid w:val="00EB6246"/>
    <w:rsid w:val="00EC0E0A"/>
    <w:rsid w:val="00EE7D87"/>
    <w:rsid w:val="00EF0B55"/>
    <w:rsid w:val="00F10C10"/>
    <w:rsid w:val="00F2297F"/>
    <w:rsid w:val="00F23865"/>
    <w:rsid w:val="00F33879"/>
    <w:rsid w:val="00F36E0A"/>
    <w:rsid w:val="00F428A0"/>
    <w:rsid w:val="00F52723"/>
    <w:rsid w:val="00F773FD"/>
    <w:rsid w:val="00F848C1"/>
    <w:rsid w:val="00F87497"/>
    <w:rsid w:val="00FB27A1"/>
    <w:rsid w:val="00FB7031"/>
    <w:rsid w:val="00FC28ED"/>
    <w:rsid w:val="00FD40A3"/>
    <w:rsid w:val="00FE2654"/>
    <w:rsid w:val="00FF6C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0B0F5B"/>
  <w15:chartTrackingRefBased/>
  <w15:docId w15:val="{0DE78B05-602D-4A94-B1E0-0B308904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semiHidden="1"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2E1E12"/>
    <w:pPr>
      <w:widowControl w:val="0"/>
      <w:autoSpaceDE w:val="0"/>
      <w:autoSpaceDN w:val="0"/>
      <w:spacing w:after="57" w:line="240" w:lineRule="auto"/>
      <w:ind w:firstLine="210"/>
      <w:jc w:val="both"/>
    </w:pPr>
    <w:rPr>
      <w:rFonts w:ascii="Libertinus Serif" w:eastAsia="Times New Roman" w:hAnsi="Libertinus Serif" w:cs="Times New Roman"/>
      <w:sz w:val="18"/>
      <w:szCs w:val="20"/>
      <w:lang w:val="en-US"/>
    </w:rPr>
  </w:style>
  <w:style w:type="paragraph" w:styleId="Ttulo1">
    <w:name w:val="heading 1"/>
    <w:aliases w:val="Title 1"/>
    <w:basedOn w:val="Normal"/>
    <w:link w:val="Ttulo1Car"/>
    <w:qFormat/>
    <w:rsid w:val="002E1E12"/>
    <w:pPr>
      <w:numPr>
        <w:numId w:val="5"/>
      </w:numPr>
      <w:pBdr>
        <w:bottom w:val="single" w:sz="4" w:space="1" w:color="0098CD"/>
      </w:pBdr>
      <w:spacing w:before="227" w:after="170"/>
      <w:jc w:val="center"/>
      <w:outlineLvl w:val="0"/>
    </w:pPr>
    <w:rPr>
      <w:rFonts w:eastAsia="UnitOT"/>
      <w:smallCaps/>
      <w:color w:val="0098CD"/>
      <w:sz w:val="20"/>
      <w:szCs w:val="28"/>
    </w:rPr>
  </w:style>
  <w:style w:type="paragraph" w:styleId="Ttulo2">
    <w:name w:val="heading 2"/>
    <w:aliases w:val="Title 2"/>
    <w:basedOn w:val="Normal"/>
    <w:next w:val="Normal"/>
    <w:link w:val="Ttulo2Car"/>
    <w:qFormat/>
    <w:rsid w:val="003E0A65"/>
    <w:pPr>
      <w:keepNext/>
      <w:keepLines/>
      <w:numPr>
        <w:ilvl w:val="1"/>
        <w:numId w:val="5"/>
      </w:numPr>
      <w:jc w:val="left"/>
      <w:outlineLvl w:val="1"/>
    </w:pPr>
    <w:rPr>
      <w:rFonts w:eastAsiaTheme="majorEastAsia" w:cstheme="majorBidi"/>
      <w:i/>
      <w:color w:val="0098CD"/>
      <w:kern w:val="24"/>
      <w:sz w:val="20"/>
      <w:szCs w:val="26"/>
    </w:rPr>
  </w:style>
  <w:style w:type="paragraph" w:styleId="Ttulo3">
    <w:name w:val="heading 3"/>
    <w:aliases w:val="Title 3"/>
    <w:basedOn w:val="Normal"/>
    <w:next w:val="Normal"/>
    <w:link w:val="Ttulo3Car"/>
    <w:qFormat/>
    <w:rsid w:val="001B6A42"/>
    <w:pPr>
      <w:keepNext/>
      <w:numPr>
        <w:numId w:val="16"/>
      </w:numPr>
      <w:ind w:left="227" w:hanging="227"/>
      <w:jc w:val="left"/>
      <w:outlineLvl w:val="2"/>
    </w:pPr>
    <w:rPr>
      <w:i/>
      <w:iCs/>
      <w:color w:val="0098CD"/>
      <w:sz w:val="20"/>
    </w:rPr>
  </w:style>
  <w:style w:type="paragraph" w:styleId="Ttulo4">
    <w:name w:val="heading 4"/>
    <w:aliases w:val="Title 4"/>
    <w:basedOn w:val="Normal"/>
    <w:next w:val="Normal"/>
    <w:link w:val="Ttulo4Car"/>
    <w:qFormat/>
    <w:rsid w:val="002E1E12"/>
    <w:pPr>
      <w:keepNext/>
      <w:numPr>
        <w:numId w:val="18"/>
      </w:numPr>
      <w:ind w:left="227" w:hanging="227"/>
      <w:jc w:val="left"/>
      <w:outlineLvl w:val="3"/>
    </w:pPr>
    <w:rPr>
      <w:i/>
      <w:iCs/>
      <w:color w:val="0098CD"/>
      <w:szCs w:val="18"/>
    </w:rPr>
  </w:style>
  <w:style w:type="paragraph" w:styleId="Ttulo5">
    <w:name w:val="heading 5"/>
    <w:basedOn w:val="Normal"/>
    <w:next w:val="Normal"/>
    <w:link w:val="Ttulo5Car"/>
    <w:semiHidden/>
    <w:locked/>
    <w:rsid w:val="008F3874"/>
    <w:pPr>
      <w:spacing w:before="240" w:after="60"/>
      <w:ind w:left="1872" w:hanging="720"/>
      <w:outlineLvl w:val="4"/>
    </w:pPr>
    <w:rPr>
      <w:szCs w:val="18"/>
    </w:rPr>
  </w:style>
  <w:style w:type="paragraph" w:styleId="Ttulo6">
    <w:name w:val="heading 6"/>
    <w:basedOn w:val="Normal"/>
    <w:next w:val="Normal"/>
    <w:link w:val="Ttulo6Car"/>
    <w:semiHidden/>
    <w:qFormat/>
    <w:locked/>
    <w:rsid w:val="008F3874"/>
    <w:pPr>
      <w:spacing w:before="240" w:after="60"/>
      <w:ind w:left="2592" w:hanging="720"/>
      <w:outlineLvl w:val="5"/>
    </w:pPr>
    <w:rPr>
      <w:i/>
      <w:iCs/>
      <w:sz w:val="16"/>
      <w:szCs w:val="16"/>
    </w:rPr>
  </w:style>
  <w:style w:type="paragraph" w:styleId="Ttulo7">
    <w:name w:val="heading 7"/>
    <w:basedOn w:val="Normal"/>
    <w:next w:val="Normal"/>
    <w:link w:val="Ttulo7Car"/>
    <w:semiHidden/>
    <w:qFormat/>
    <w:locked/>
    <w:rsid w:val="008F3874"/>
    <w:pPr>
      <w:spacing w:before="240" w:after="60"/>
      <w:ind w:left="3312" w:hanging="720"/>
      <w:outlineLvl w:val="6"/>
    </w:pPr>
    <w:rPr>
      <w:sz w:val="16"/>
      <w:szCs w:val="16"/>
    </w:rPr>
  </w:style>
  <w:style w:type="paragraph" w:styleId="Ttulo8">
    <w:name w:val="heading 8"/>
    <w:basedOn w:val="Normal"/>
    <w:next w:val="Normal"/>
    <w:link w:val="Ttulo8Car"/>
    <w:semiHidden/>
    <w:qFormat/>
    <w:locked/>
    <w:rsid w:val="008F3874"/>
    <w:pPr>
      <w:spacing w:before="240" w:after="60"/>
      <w:ind w:left="4032" w:hanging="720"/>
      <w:outlineLvl w:val="7"/>
    </w:pPr>
    <w:rPr>
      <w:i/>
      <w:iCs/>
      <w:sz w:val="16"/>
      <w:szCs w:val="16"/>
    </w:rPr>
  </w:style>
  <w:style w:type="paragraph" w:styleId="Ttulo9">
    <w:name w:val="heading 9"/>
    <w:basedOn w:val="Normal"/>
    <w:next w:val="Normal"/>
    <w:link w:val="Ttulo9Car"/>
    <w:semiHidden/>
    <w:qFormat/>
    <w:locked/>
    <w:rsid w:val="008F3874"/>
    <w:pPr>
      <w:spacing w:before="240" w:after="60"/>
      <w:ind w:left="4752" w:hanging="72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7E18"/>
    <w:pPr>
      <w:tabs>
        <w:tab w:val="center" w:pos="4252"/>
        <w:tab w:val="right" w:pos="8504"/>
      </w:tabs>
      <w:spacing w:after="0"/>
    </w:pPr>
  </w:style>
  <w:style w:type="character" w:customStyle="1" w:styleId="EncabezadoCar">
    <w:name w:val="Encabezado Car"/>
    <w:basedOn w:val="Fuentedeprrafopredeter"/>
    <w:link w:val="Encabezado"/>
    <w:uiPriority w:val="99"/>
    <w:rsid w:val="00837E18"/>
  </w:style>
  <w:style w:type="paragraph" w:styleId="Piedepgina">
    <w:name w:val="footer"/>
    <w:basedOn w:val="Normal"/>
    <w:link w:val="PiedepginaCar"/>
    <w:uiPriority w:val="99"/>
    <w:unhideWhenUsed/>
    <w:rsid w:val="00837E18"/>
    <w:pPr>
      <w:tabs>
        <w:tab w:val="center" w:pos="4252"/>
        <w:tab w:val="right" w:pos="8504"/>
      </w:tabs>
      <w:spacing w:after="0"/>
    </w:pPr>
  </w:style>
  <w:style w:type="character" w:customStyle="1" w:styleId="PiedepginaCar">
    <w:name w:val="Pie de página Car"/>
    <w:basedOn w:val="Fuentedeprrafopredeter"/>
    <w:link w:val="Piedepgina"/>
    <w:uiPriority w:val="99"/>
    <w:rsid w:val="00837E18"/>
  </w:style>
  <w:style w:type="paragraph" w:styleId="Ttulo">
    <w:name w:val="Title"/>
    <w:aliases w:val="Title"/>
    <w:next w:val="Author"/>
    <w:link w:val="TtuloCar"/>
    <w:uiPriority w:val="10"/>
    <w:qFormat/>
    <w:locked/>
    <w:rsid w:val="002E1E12"/>
    <w:pPr>
      <w:spacing w:after="200" w:line="240" w:lineRule="auto"/>
      <w:contextualSpacing/>
    </w:pPr>
    <w:rPr>
      <w:rFonts w:ascii="Libertinus Serif" w:eastAsiaTheme="majorEastAsia" w:hAnsi="Libertinus Serif" w:cstheme="majorBidi"/>
      <w:spacing w:val="-10"/>
      <w:kern w:val="28"/>
      <w:sz w:val="48"/>
      <w:szCs w:val="56"/>
    </w:rPr>
  </w:style>
  <w:style w:type="character" w:customStyle="1" w:styleId="TtuloCar">
    <w:name w:val="Título Car"/>
    <w:aliases w:val="Title Car"/>
    <w:basedOn w:val="Fuentedeprrafopredeter"/>
    <w:link w:val="Ttulo"/>
    <w:uiPriority w:val="10"/>
    <w:rsid w:val="002E1E12"/>
    <w:rPr>
      <w:rFonts w:ascii="Libertinus Serif" w:eastAsiaTheme="majorEastAsia" w:hAnsi="Libertinus Serif" w:cstheme="majorBidi"/>
      <w:spacing w:val="-10"/>
      <w:kern w:val="28"/>
      <w:sz w:val="48"/>
      <w:szCs w:val="56"/>
    </w:rPr>
  </w:style>
  <w:style w:type="paragraph" w:customStyle="1" w:styleId="Author">
    <w:name w:val="Author"/>
    <w:qFormat/>
    <w:rsid w:val="002E1E12"/>
    <w:pPr>
      <w:spacing w:after="227"/>
    </w:pPr>
    <w:rPr>
      <w:rFonts w:ascii="Libertinus Serif" w:eastAsia="Minion Pro" w:hAnsi="Libertinus Serif" w:cs="Times New Roman"/>
      <w:color w:val="0098CD"/>
      <w:spacing w:val="-6"/>
      <w:sz w:val="24"/>
      <w:szCs w:val="24"/>
      <w:lang w:val="en-US"/>
    </w:rPr>
  </w:style>
  <w:style w:type="character" w:customStyle="1" w:styleId="Ttulo1Car">
    <w:name w:val="Título 1 Car"/>
    <w:aliases w:val="Title 1 Car"/>
    <w:basedOn w:val="Fuentedeprrafopredeter"/>
    <w:link w:val="Ttulo1"/>
    <w:rsid w:val="002E1E12"/>
    <w:rPr>
      <w:rFonts w:ascii="Libertinus Serif" w:eastAsia="UnitOT" w:hAnsi="Libertinus Serif" w:cs="Times New Roman"/>
      <w:smallCaps/>
      <w:color w:val="0098CD"/>
      <w:sz w:val="20"/>
      <w:szCs w:val="28"/>
      <w:lang w:val="en-US"/>
    </w:rPr>
  </w:style>
  <w:style w:type="paragraph" w:customStyle="1" w:styleId="AbstractKeytitle">
    <w:name w:val="Abstract_Key_title"/>
    <w:link w:val="AbstractKeytitleCar"/>
    <w:qFormat/>
    <w:rsid w:val="00DE3D8D"/>
    <w:pPr>
      <w:pBdr>
        <w:bottom w:val="single" w:sz="4" w:space="1" w:color="0098CD"/>
      </w:pBdr>
      <w:tabs>
        <w:tab w:val="left" w:pos="8080"/>
      </w:tabs>
      <w:spacing w:after="227"/>
      <w:jc w:val="both"/>
    </w:pPr>
    <w:rPr>
      <w:rFonts w:ascii="Arial" w:eastAsia="UnitOT" w:hAnsi="Arial" w:cs="Arial"/>
      <w:b/>
      <w:smallCaps/>
      <w:color w:val="0097CD"/>
      <w:w w:val="115"/>
      <w:sz w:val="28"/>
      <w:szCs w:val="28"/>
      <w:lang w:val="en-US"/>
    </w:rPr>
  </w:style>
  <w:style w:type="paragraph" w:customStyle="1" w:styleId="Abstract">
    <w:name w:val="Abstract"/>
    <w:qFormat/>
    <w:rsid w:val="002E1E12"/>
    <w:pPr>
      <w:spacing w:after="57" w:line="216" w:lineRule="exact"/>
      <w:jc w:val="both"/>
    </w:pPr>
    <w:rPr>
      <w:rFonts w:ascii="Libertinus Serif" w:eastAsia="Times New Roman" w:hAnsi="Libertinus Serif" w:cs="Times New Roman"/>
      <w:sz w:val="18"/>
      <w:szCs w:val="18"/>
      <w:lang w:val="en-US"/>
    </w:rPr>
  </w:style>
  <w:style w:type="character" w:customStyle="1" w:styleId="AbstractKeytitleCar">
    <w:name w:val="Abstract_Key_title Car"/>
    <w:basedOn w:val="Ttulo1Car"/>
    <w:link w:val="AbstractKeytitle"/>
    <w:rsid w:val="00DE3D8D"/>
    <w:rPr>
      <w:rFonts w:ascii="Arial" w:eastAsia="UnitOT" w:hAnsi="Arial" w:cs="Arial"/>
      <w:b/>
      <w:smallCaps/>
      <w:color w:val="0097CD"/>
      <w:w w:val="115"/>
      <w:sz w:val="28"/>
      <w:szCs w:val="28"/>
      <w:lang w:val="en-US"/>
    </w:rPr>
  </w:style>
  <w:style w:type="paragraph" w:customStyle="1" w:styleId="Member">
    <w:name w:val="Member"/>
    <w:qFormat/>
    <w:rsid w:val="002E1E12"/>
    <w:pPr>
      <w:spacing w:after="227"/>
    </w:pPr>
    <w:rPr>
      <w:rFonts w:ascii="Libertinus Serif" w:eastAsia="Times New Roman" w:hAnsi="Libertinus Serif" w:cs="Times New Roman"/>
      <w:sz w:val="20"/>
      <w:szCs w:val="20"/>
      <w:lang w:val="en-US"/>
    </w:rPr>
  </w:style>
  <w:style w:type="paragraph" w:customStyle="1" w:styleId="Keywords">
    <w:name w:val="Keywords"/>
    <w:qFormat/>
    <w:rsid w:val="002E1E12"/>
    <w:rPr>
      <w:rFonts w:ascii="Libertinus Serif" w:eastAsia="Times New Roman" w:hAnsi="Libertinus Serif" w:cs="Times New Roman"/>
      <w:sz w:val="18"/>
      <w:szCs w:val="18"/>
      <w:lang w:val="en-US"/>
    </w:rPr>
  </w:style>
  <w:style w:type="character" w:styleId="Hipervnculo">
    <w:name w:val="Hyperlink"/>
    <w:basedOn w:val="Fuentedeprrafopredeter"/>
    <w:unhideWhenUsed/>
    <w:rsid w:val="00622A2B"/>
    <w:rPr>
      <w:color w:val="0563C1" w:themeColor="hyperlink"/>
      <w:u w:val="single"/>
    </w:rPr>
  </w:style>
  <w:style w:type="character" w:customStyle="1" w:styleId="Mencinsinresolver1">
    <w:name w:val="Mención sin resolver1"/>
    <w:basedOn w:val="Fuentedeprrafopredeter"/>
    <w:uiPriority w:val="99"/>
    <w:semiHidden/>
    <w:unhideWhenUsed/>
    <w:rsid w:val="00622A2B"/>
    <w:rPr>
      <w:color w:val="808080"/>
      <w:shd w:val="clear" w:color="auto" w:fill="E6E6E6"/>
    </w:rPr>
  </w:style>
  <w:style w:type="character" w:customStyle="1" w:styleId="Ttulo2Car">
    <w:name w:val="Título 2 Car"/>
    <w:aliases w:val="Title 2 Car"/>
    <w:basedOn w:val="Fuentedeprrafopredeter"/>
    <w:link w:val="Ttulo2"/>
    <w:rsid w:val="004025B7"/>
    <w:rPr>
      <w:rFonts w:ascii="Times New Roman" w:eastAsiaTheme="majorEastAsia" w:hAnsi="Times New Roman" w:cstheme="majorBidi"/>
      <w:i/>
      <w:color w:val="0098CD"/>
      <w:kern w:val="24"/>
      <w:sz w:val="20"/>
      <w:szCs w:val="26"/>
      <w:lang w:val="en-US"/>
    </w:rPr>
  </w:style>
  <w:style w:type="character" w:customStyle="1" w:styleId="Ttulo3Car">
    <w:name w:val="Título 3 Car"/>
    <w:aliases w:val="Title 3 Car"/>
    <w:basedOn w:val="Fuentedeprrafopredeter"/>
    <w:link w:val="Ttulo3"/>
    <w:rsid w:val="001B6A42"/>
    <w:rPr>
      <w:rFonts w:ascii="Times New Roman" w:eastAsia="Times New Roman" w:hAnsi="Times New Roman" w:cs="Times New Roman"/>
      <w:i/>
      <w:iCs/>
      <w:color w:val="0098CD"/>
      <w:sz w:val="20"/>
      <w:szCs w:val="20"/>
      <w:lang w:val="en-US"/>
    </w:rPr>
  </w:style>
  <w:style w:type="character" w:customStyle="1" w:styleId="Ttulo4Car">
    <w:name w:val="Título 4 Car"/>
    <w:aliases w:val="Title 4 Car"/>
    <w:basedOn w:val="Fuentedeprrafopredeter"/>
    <w:link w:val="Ttulo4"/>
    <w:rsid w:val="002E1E12"/>
    <w:rPr>
      <w:rFonts w:ascii="Libertinus Serif" w:eastAsia="Times New Roman" w:hAnsi="Libertinus Serif" w:cs="Times New Roman"/>
      <w:i/>
      <w:iCs/>
      <w:color w:val="0098CD"/>
      <w:sz w:val="18"/>
      <w:szCs w:val="18"/>
      <w:lang w:val="en-US"/>
    </w:rPr>
  </w:style>
  <w:style w:type="character" w:customStyle="1" w:styleId="Ttulo5Car">
    <w:name w:val="Título 5 Car"/>
    <w:basedOn w:val="Fuentedeprrafopredeter"/>
    <w:link w:val="Ttulo5"/>
    <w:semiHidden/>
    <w:rsid w:val="004025B7"/>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semiHidden/>
    <w:rsid w:val="004025B7"/>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semiHidden/>
    <w:rsid w:val="004025B7"/>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semiHidden/>
    <w:rsid w:val="004025B7"/>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semiHidden/>
    <w:rsid w:val="004025B7"/>
    <w:rPr>
      <w:rFonts w:ascii="Times New Roman" w:eastAsia="Times New Roman" w:hAnsi="Times New Roman" w:cs="Times New Roman"/>
      <w:sz w:val="16"/>
      <w:szCs w:val="16"/>
      <w:lang w:val="en-US"/>
    </w:rPr>
  </w:style>
  <w:style w:type="paragraph" w:styleId="Textonotapie">
    <w:name w:val="footnote text"/>
    <w:basedOn w:val="Normal"/>
    <w:link w:val="TextonotapieCar"/>
    <w:semiHidden/>
    <w:rsid w:val="008F3874"/>
    <w:pPr>
      <w:spacing w:after="0"/>
      <w:ind w:firstLine="202"/>
    </w:pPr>
    <w:rPr>
      <w:sz w:val="16"/>
      <w:szCs w:val="16"/>
    </w:rPr>
  </w:style>
  <w:style w:type="character" w:customStyle="1" w:styleId="TextonotapieCar">
    <w:name w:val="Texto nota pie Car"/>
    <w:basedOn w:val="Fuentedeprrafopredeter"/>
    <w:link w:val="Textonotapie"/>
    <w:semiHidden/>
    <w:rsid w:val="008F3874"/>
    <w:rPr>
      <w:rFonts w:ascii="Times New Roman" w:eastAsia="Times New Roman" w:hAnsi="Times New Roman" w:cs="Times New Roman"/>
      <w:sz w:val="16"/>
      <w:szCs w:val="16"/>
      <w:lang w:val="en-US"/>
    </w:rPr>
  </w:style>
  <w:style w:type="paragraph" w:customStyle="1" w:styleId="References">
    <w:name w:val="References"/>
    <w:basedOn w:val="Normal"/>
    <w:qFormat/>
    <w:rsid w:val="002E1E12"/>
    <w:pPr>
      <w:numPr>
        <w:numId w:val="2"/>
      </w:numPr>
      <w:spacing w:after="14"/>
    </w:pPr>
    <w:rPr>
      <w:sz w:val="16"/>
      <w:szCs w:val="16"/>
    </w:rPr>
  </w:style>
  <w:style w:type="character" w:styleId="Refdenotaalpie">
    <w:name w:val="footnote reference"/>
    <w:semiHidden/>
    <w:rsid w:val="008F3874"/>
    <w:rPr>
      <w:vertAlign w:val="superscript"/>
    </w:rPr>
  </w:style>
  <w:style w:type="paragraph" w:customStyle="1" w:styleId="Lista1">
    <w:name w:val="Lista1"/>
    <w:basedOn w:val="Normal"/>
    <w:qFormat/>
    <w:rsid w:val="002E1E12"/>
    <w:pPr>
      <w:numPr>
        <w:numId w:val="8"/>
      </w:numPr>
      <w:ind w:left="284" w:hanging="284"/>
      <w:contextualSpacing/>
    </w:pPr>
  </w:style>
  <w:style w:type="paragraph" w:customStyle="1" w:styleId="TableTitle">
    <w:name w:val="Table Title"/>
    <w:basedOn w:val="Normal"/>
    <w:qFormat/>
    <w:rsid w:val="002E1E12"/>
    <w:pPr>
      <w:spacing w:before="113"/>
      <w:ind w:firstLine="0"/>
      <w:jc w:val="center"/>
    </w:pPr>
    <w:rPr>
      <w:smallCaps/>
      <w:sz w:val="16"/>
      <w:szCs w:val="16"/>
    </w:rPr>
  </w:style>
  <w:style w:type="paragraph" w:customStyle="1" w:styleId="ReferenceHead">
    <w:name w:val="Reference Head"/>
    <w:basedOn w:val="Ttulo1"/>
    <w:link w:val="ReferenceHeadChar"/>
    <w:qFormat/>
    <w:rsid w:val="002E1E12"/>
    <w:pPr>
      <w:numPr>
        <w:numId w:val="0"/>
      </w:numPr>
    </w:pPr>
  </w:style>
  <w:style w:type="paragraph" w:customStyle="1" w:styleId="Equation">
    <w:name w:val="Equation"/>
    <w:basedOn w:val="Normal"/>
    <w:next w:val="Normal"/>
    <w:qFormat/>
    <w:rsid w:val="002E1E12"/>
    <w:pPr>
      <w:tabs>
        <w:tab w:val="right" w:pos="5040"/>
      </w:tabs>
      <w:spacing w:after="0" w:line="252" w:lineRule="auto"/>
    </w:pPr>
    <w:rPr>
      <w:sz w:val="20"/>
    </w:rPr>
  </w:style>
  <w:style w:type="paragraph" w:styleId="Revisin">
    <w:name w:val="Revision"/>
    <w:hidden/>
    <w:uiPriority w:val="99"/>
    <w:semiHidden/>
    <w:rsid w:val="00B87A0C"/>
    <w:pPr>
      <w:spacing w:after="0" w:line="240" w:lineRule="auto"/>
    </w:pPr>
    <w:rPr>
      <w:rFonts w:ascii="Times New Roman" w:eastAsia="Times New Roman" w:hAnsi="Times New Roman" w:cs="Times New Roman"/>
      <w:sz w:val="18"/>
      <w:szCs w:val="20"/>
      <w:lang w:val="en-US"/>
    </w:rPr>
  </w:style>
  <w:style w:type="paragraph" w:customStyle="1" w:styleId="FigureCaption">
    <w:name w:val="FigureCaption"/>
    <w:basedOn w:val="Normal"/>
    <w:qFormat/>
    <w:rsid w:val="002E1E12"/>
    <w:pPr>
      <w:spacing w:after="113"/>
      <w:ind w:firstLine="0"/>
      <w:jc w:val="left"/>
    </w:pPr>
    <w:rPr>
      <w:sz w:val="16"/>
    </w:rPr>
  </w:style>
  <w:style w:type="paragraph" w:customStyle="1" w:styleId="TableText">
    <w:name w:val="TableText"/>
    <w:basedOn w:val="Normal"/>
    <w:qFormat/>
    <w:rsid w:val="002E1E12"/>
    <w:pPr>
      <w:jc w:val="left"/>
    </w:pPr>
    <w:rPr>
      <w:sz w:val="16"/>
    </w:rPr>
  </w:style>
  <w:style w:type="character" w:styleId="Textodelmarcadordeposicin">
    <w:name w:val="Placeholder Text"/>
    <w:basedOn w:val="Fuentedeprrafopredeter"/>
    <w:uiPriority w:val="99"/>
    <w:semiHidden/>
    <w:rsid w:val="001C3F8F"/>
    <w:rPr>
      <w:color w:val="808080"/>
    </w:rPr>
  </w:style>
  <w:style w:type="paragraph" w:customStyle="1" w:styleId="NumberedList">
    <w:name w:val="NumberedList"/>
    <w:basedOn w:val="Normal"/>
    <w:qFormat/>
    <w:rsid w:val="002E1E12"/>
    <w:pPr>
      <w:numPr>
        <w:numId w:val="12"/>
      </w:numPr>
      <w:ind w:left="511" w:hanging="284"/>
    </w:pPr>
  </w:style>
  <w:style w:type="paragraph" w:customStyle="1" w:styleId="FigureCaption0">
    <w:name w:val="Figure Caption"/>
    <w:basedOn w:val="Normal"/>
    <w:rsid w:val="000B5F3E"/>
    <w:pPr>
      <w:widowControl/>
      <w:spacing w:after="0"/>
      <w:ind w:firstLine="0"/>
    </w:pPr>
    <w:rPr>
      <w:sz w:val="16"/>
      <w:szCs w:val="16"/>
    </w:rPr>
  </w:style>
  <w:style w:type="character" w:customStyle="1" w:styleId="bodytype">
    <w:name w:val="body type"/>
    <w:uiPriority w:val="99"/>
    <w:rsid w:val="003B4CAF"/>
    <w:rPr>
      <w:rFonts w:ascii="Formata-Regular" w:hAnsi="Formata-Regular" w:cs="Formata-Regular"/>
      <w:color w:val="000000"/>
      <w:sz w:val="22"/>
      <w:szCs w:val="22"/>
    </w:rPr>
  </w:style>
  <w:style w:type="character" w:styleId="Refdecomentario">
    <w:name w:val="annotation reference"/>
    <w:basedOn w:val="Fuentedeprrafopredeter"/>
    <w:uiPriority w:val="99"/>
    <w:semiHidden/>
    <w:unhideWhenUsed/>
    <w:rsid w:val="003B4CEF"/>
    <w:rPr>
      <w:sz w:val="16"/>
      <w:szCs w:val="16"/>
    </w:rPr>
  </w:style>
  <w:style w:type="paragraph" w:styleId="Textocomentario">
    <w:name w:val="annotation text"/>
    <w:basedOn w:val="Normal"/>
    <w:link w:val="TextocomentarioCar"/>
    <w:uiPriority w:val="99"/>
    <w:semiHidden/>
    <w:unhideWhenUsed/>
    <w:rsid w:val="003B4CEF"/>
    <w:rPr>
      <w:sz w:val="20"/>
    </w:rPr>
  </w:style>
  <w:style w:type="character" w:customStyle="1" w:styleId="TextocomentarioCar">
    <w:name w:val="Texto comentario Car"/>
    <w:basedOn w:val="Fuentedeprrafopredeter"/>
    <w:link w:val="Textocomentario"/>
    <w:uiPriority w:val="99"/>
    <w:semiHidden/>
    <w:rsid w:val="003B4CEF"/>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3B4CEF"/>
    <w:rPr>
      <w:b/>
      <w:bCs/>
    </w:rPr>
  </w:style>
  <w:style w:type="character" w:customStyle="1" w:styleId="AsuntodelcomentarioCar">
    <w:name w:val="Asunto del comentario Car"/>
    <w:basedOn w:val="TextocomentarioCar"/>
    <w:link w:val="Asuntodelcomentario"/>
    <w:uiPriority w:val="99"/>
    <w:semiHidden/>
    <w:rsid w:val="003B4CEF"/>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3B4CEF"/>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3B4CEF"/>
    <w:rPr>
      <w:rFonts w:ascii="Segoe UI" w:eastAsia="Times New Roman" w:hAnsi="Segoe UI" w:cs="Segoe UI"/>
      <w:sz w:val="18"/>
      <w:szCs w:val="18"/>
      <w:lang w:val="en-US"/>
    </w:rPr>
  </w:style>
  <w:style w:type="character" w:customStyle="1" w:styleId="BodyText2">
    <w:name w:val="Body Text2"/>
    <w:uiPriority w:val="99"/>
    <w:rsid w:val="003B4CEF"/>
    <w:rPr>
      <w:rFonts w:ascii="Verdana" w:hAnsi="Verdana" w:cs="Verdana"/>
      <w:color w:val="000000"/>
      <w:sz w:val="22"/>
      <w:szCs w:val="22"/>
    </w:rPr>
  </w:style>
  <w:style w:type="character" w:customStyle="1" w:styleId="ReferenceHeadChar">
    <w:name w:val="Reference Head Char"/>
    <w:link w:val="ReferenceHead"/>
    <w:rsid w:val="002E1E12"/>
    <w:rPr>
      <w:rFonts w:ascii="Libertinus Serif" w:eastAsia="UnitOT" w:hAnsi="Libertinus Serif" w:cs="Times New Roman"/>
      <w:smallCaps/>
      <w:color w:val="0098CD"/>
      <w:sz w:val="20"/>
      <w:szCs w:val="28"/>
      <w:lang w:val="en-US"/>
    </w:rPr>
  </w:style>
  <w:style w:type="character" w:styleId="Hipervnculovisitado">
    <w:name w:val="FollowedHyperlink"/>
    <w:basedOn w:val="Fuentedeprrafopredeter"/>
    <w:uiPriority w:val="99"/>
    <w:semiHidden/>
    <w:unhideWhenUsed/>
    <w:rsid w:val="003F55B1"/>
    <w:rPr>
      <w:color w:val="954F72" w:themeColor="followedHyperlink"/>
      <w:u w:val="single"/>
    </w:rPr>
  </w:style>
  <w:style w:type="character" w:customStyle="1" w:styleId="Mencinsinresolver2">
    <w:name w:val="Mención sin resolver2"/>
    <w:basedOn w:val="Fuentedeprrafopredeter"/>
    <w:uiPriority w:val="99"/>
    <w:semiHidden/>
    <w:unhideWhenUsed/>
    <w:rsid w:val="001B6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8513">
      <w:bodyDiv w:val="1"/>
      <w:marLeft w:val="0"/>
      <w:marRight w:val="0"/>
      <w:marTop w:val="0"/>
      <w:marBottom w:val="0"/>
      <w:divBdr>
        <w:top w:val="none" w:sz="0" w:space="0" w:color="auto"/>
        <w:left w:val="none" w:sz="0" w:space="0" w:color="auto"/>
        <w:bottom w:val="none" w:sz="0" w:space="0" w:color="auto"/>
        <w:right w:val="none" w:sz="0" w:space="0" w:color="auto"/>
      </w:divBdr>
    </w:div>
    <w:div w:id="618532191">
      <w:bodyDiv w:val="1"/>
      <w:marLeft w:val="0"/>
      <w:marRight w:val="0"/>
      <w:marTop w:val="0"/>
      <w:marBottom w:val="0"/>
      <w:divBdr>
        <w:top w:val="none" w:sz="0" w:space="0" w:color="auto"/>
        <w:left w:val="none" w:sz="0" w:space="0" w:color="auto"/>
        <w:bottom w:val="none" w:sz="0" w:space="0" w:color="auto"/>
        <w:right w:val="none" w:sz="0" w:space="0" w:color="auto"/>
      </w:divBdr>
    </w:div>
    <w:div w:id="739408315">
      <w:bodyDiv w:val="1"/>
      <w:marLeft w:val="0"/>
      <w:marRight w:val="0"/>
      <w:marTop w:val="0"/>
      <w:marBottom w:val="0"/>
      <w:divBdr>
        <w:top w:val="none" w:sz="0" w:space="0" w:color="auto"/>
        <w:left w:val="none" w:sz="0" w:space="0" w:color="auto"/>
        <w:bottom w:val="none" w:sz="0" w:space="0" w:color="auto"/>
        <w:right w:val="none" w:sz="0" w:space="0" w:color="auto"/>
      </w:divBdr>
    </w:div>
    <w:div w:id="789280100">
      <w:bodyDiv w:val="1"/>
      <w:marLeft w:val="0"/>
      <w:marRight w:val="0"/>
      <w:marTop w:val="0"/>
      <w:marBottom w:val="0"/>
      <w:divBdr>
        <w:top w:val="none" w:sz="0" w:space="0" w:color="auto"/>
        <w:left w:val="none" w:sz="0" w:space="0" w:color="auto"/>
        <w:bottom w:val="none" w:sz="0" w:space="0" w:color="auto"/>
        <w:right w:val="none" w:sz="0" w:space="0" w:color="auto"/>
      </w:divBdr>
    </w:div>
    <w:div w:id="1333608326">
      <w:bodyDiv w:val="1"/>
      <w:marLeft w:val="0"/>
      <w:marRight w:val="0"/>
      <w:marTop w:val="0"/>
      <w:marBottom w:val="0"/>
      <w:divBdr>
        <w:top w:val="none" w:sz="0" w:space="0" w:color="auto"/>
        <w:left w:val="none" w:sz="0" w:space="0" w:color="auto"/>
        <w:bottom w:val="none" w:sz="0" w:space="0" w:color="auto"/>
        <w:right w:val="none" w:sz="0" w:space="0" w:color="auto"/>
      </w:divBdr>
      <w:divsChild>
        <w:div w:id="204172711">
          <w:marLeft w:val="0"/>
          <w:marRight w:val="0"/>
          <w:marTop w:val="0"/>
          <w:marBottom w:val="0"/>
          <w:divBdr>
            <w:top w:val="none" w:sz="0" w:space="0" w:color="auto"/>
            <w:left w:val="none" w:sz="0" w:space="0" w:color="auto"/>
            <w:bottom w:val="none" w:sz="0" w:space="0" w:color="auto"/>
            <w:right w:val="none" w:sz="0" w:space="0" w:color="auto"/>
          </w:divBdr>
          <w:divsChild>
            <w:div w:id="42096356">
              <w:marLeft w:val="0"/>
              <w:marRight w:val="0"/>
              <w:marTop w:val="0"/>
              <w:marBottom w:val="0"/>
              <w:divBdr>
                <w:top w:val="none" w:sz="0" w:space="0" w:color="auto"/>
                <w:left w:val="none" w:sz="0" w:space="0" w:color="auto"/>
                <w:bottom w:val="none" w:sz="0" w:space="0" w:color="auto"/>
                <w:right w:val="none" w:sz="0" w:space="0" w:color="auto"/>
              </w:divBdr>
              <w:divsChild>
                <w:div w:id="17347688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99212025">
      <w:bodyDiv w:val="1"/>
      <w:marLeft w:val="0"/>
      <w:marRight w:val="0"/>
      <w:marTop w:val="0"/>
      <w:marBottom w:val="0"/>
      <w:divBdr>
        <w:top w:val="none" w:sz="0" w:space="0" w:color="auto"/>
        <w:left w:val="none" w:sz="0" w:space="0" w:color="auto"/>
        <w:bottom w:val="none" w:sz="0" w:space="0" w:color="auto"/>
        <w:right w:val="none" w:sz="0" w:space="0" w:color="auto"/>
      </w:divBdr>
      <w:divsChild>
        <w:div w:id="316687467">
          <w:marLeft w:val="0"/>
          <w:marRight w:val="0"/>
          <w:marTop w:val="0"/>
          <w:marBottom w:val="0"/>
          <w:divBdr>
            <w:top w:val="none" w:sz="0" w:space="0" w:color="auto"/>
            <w:left w:val="none" w:sz="0" w:space="0" w:color="auto"/>
            <w:bottom w:val="none" w:sz="0" w:space="0" w:color="auto"/>
            <w:right w:val="none" w:sz="0" w:space="0" w:color="auto"/>
          </w:divBdr>
          <w:divsChild>
            <w:div w:id="986208706">
              <w:marLeft w:val="0"/>
              <w:marRight w:val="0"/>
              <w:marTop w:val="0"/>
              <w:marBottom w:val="0"/>
              <w:divBdr>
                <w:top w:val="none" w:sz="0" w:space="0" w:color="auto"/>
                <w:left w:val="none" w:sz="0" w:space="0" w:color="auto"/>
                <w:bottom w:val="none" w:sz="0" w:space="0" w:color="auto"/>
                <w:right w:val="none" w:sz="0" w:space="0" w:color="auto"/>
              </w:divBdr>
              <w:divsChild>
                <w:div w:id="196006726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63120767">
      <w:bodyDiv w:val="1"/>
      <w:marLeft w:val="0"/>
      <w:marRight w:val="0"/>
      <w:marTop w:val="0"/>
      <w:marBottom w:val="0"/>
      <w:divBdr>
        <w:top w:val="none" w:sz="0" w:space="0" w:color="auto"/>
        <w:left w:val="none" w:sz="0" w:space="0" w:color="auto"/>
        <w:bottom w:val="none" w:sz="0" w:space="0" w:color="auto"/>
        <w:right w:val="none" w:sz="0" w:space="0" w:color="auto"/>
      </w:divBdr>
      <w:divsChild>
        <w:div w:id="243491522">
          <w:marLeft w:val="0"/>
          <w:marRight w:val="0"/>
          <w:marTop w:val="0"/>
          <w:marBottom w:val="0"/>
          <w:divBdr>
            <w:top w:val="none" w:sz="0" w:space="0" w:color="auto"/>
            <w:left w:val="none" w:sz="0" w:space="0" w:color="auto"/>
            <w:bottom w:val="none" w:sz="0" w:space="0" w:color="auto"/>
            <w:right w:val="none" w:sz="0" w:space="0" w:color="auto"/>
          </w:divBdr>
          <w:divsChild>
            <w:div w:id="1439444185">
              <w:marLeft w:val="0"/>
              <w:marRight w:val="0"/>
              <w:marTop w:val="0"/>
              <w:marBottom w:val="0"/>
              <w:divBdr>
                <w:top w:val="none" w:sz="0" w:space="0" w:color="auto"/>
                <w:left w:val="none" w:sz="0" w:space="0" w:color="auto"/>
                <w:bottom w:val="none" w:sz="0" w:space="0" w:color="auto"/>
                <w:right w:val="none" w:sz="0" w:space="0" w:color="auto"/>
              </w:divBdr>
              <w:divsChild>
                <w:div w:id="212402900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32359126">
      <w:bodyDiv w:val="1"/>
      <w:marLeft w:val="0"/>
      <w:marRight w:val="0"/>
      <w:marTop w:val="0"/>
      <w:marBottom w:val="0"/>
      <w:divBdr>
        <w:top w:val="none" w:sz="0" w:space="0" w:color="auto"/>
        <w:left w:val="none" w:sz="0" w:space="0" w:color="auto"/>
        <w:bottom w:val="none" w:sz="0" w:space="0" w:color="auto"/>
        <w:right w:val="none" w:sz="0" w:space="0" w:color="auto"/>
      </w:divBdr>
      <w:divsChild>
        <w:div w:id="1145124571">
          <w:marLeft w:val="0"/>
          <w:marRight w:val="0"/>
          <w:marTop w:val="0"/>
          <w:marBottom w:val="0"/>
          <w:divBdr>
            <w:top w:val="none" w:sz="0" w:space="0" w:color="auto"/>
            <w:left w:val="none" w:sz="0" w:space="0" w:color="auto"/>
            <w:bottom w:val="none" w:sz="0" w:space="0" w:color="auto"/>
            <w:right w:val="none" w:sz="0" w:space="0" w:color="auto"/>
          </w:divBdr>
          <w:divsChild>
            <w:div w:id="779956683">
              <w:marLeft w:val="0"/>
              <w:marRight w:val="0"/>
              <w:marTop w:val="0"/>
              <w:marBottom w:val="0"/>
              <w:divBdr>
                <w:top w:val="none" w:sz="0" w:space="0" w:color="auto"/>
                <w:left w:val="none" w:sz="0" w:space="0" w:color="auto"/>
                <w:bottom w:val="none" w:sz="0" w:space="0" w:color="auto"/>
                <w:right w:val="none" w:sz="0" w:space="0" w:color="auto"/>
              </w:divBdr>
              <w:divsChild>
                <w:div w:id="52286635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jimai.org/journal/submiss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jimai.org/journal/biblio/keywords" TargetMode="External"/><Relationship Id="rId4" Type="http://schemas.openxmlformats.org/officeDocument/2006/relationships/settings" Target="settings.xml"/><Relationship Id="rId9" Type="http://schemas.openxmlformats.org/officeDocument/2006/relationships/hyperlink" Target="http://www.ijimai.org/journal/biblio/keywords" TargetMode="Externa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AEA28-517F-49EE-83EC-742CE01F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2009</TotalTime>
  <Pages>5</Pages>
  <Words>3719</Words>
  <Characters>20460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Ainhoa - UNIR</dc:creator>
  <cp:keywords/>
  <dc:description/>
  <cp:lastModifiedBy>Ainhoa Puente</cp:lastModifiedBy>
  <cp:revision>62</cp:revision>
  <cp:lastPrinted>2017-07-07T10:06:00Z</cp:lastPrinted>
  <dcterms:created xsi:type="dcterms:W3CDTF">2018-08-31T12:28:00Z</dcterms:created>
  <dcterms:modified xsi:type="dcterms:W3CDTF">2020-09-08T07:15:00Z</dcterms:modified>
</cp:coreProperties>
</file>